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1E8B" w14:textId="735B4FBB" w:rsidR="0062581C" w:rsidRPr="00E8026F" w:rsidRDefault="009B118C" w:rsidP="59210086">
      <w:pPr>
        <w:spacing w:after="0" w:line="240" w:lineRule="auto"/>
        <w:jc w:val="center"/>
        <w:rPr>
          <w:rFonts w:ascii="Garamond" w:hAnsi="Garamond"/>
        </w:rPr>
      </w:pPr>
      <w:r w:rsidRPr="00E8026F">
        <w:rPr>
          <w:rFonts w:ascii="Garamond" w:hAnsi="Garamond" w:cs="Arial"/>
          <w:noProof/>
        </w:rPr>
        <mc:AlternateContent>
          <mc:Choice Requires="wps">
            <w:drawing>
              <wp:anchor distT="0" distB="0" distL="114300" distR="114300" simplePos="0" relativeHeight="251659264" behindDoc="0" locked="0" layoutInCell="1" allowOverlap="1" wp14:anchorId="110EA8E1" wp14:editId="298247A2">
                <wp:simplePos x="0" y="0"/>
                <wp:positionH relativeFrom="column">
                  <wp:posOffset>3720465</wp:posOffset>
                </wp:positionH>
                <wp:positionV relativeFrom="paragraph">
                  <wp:posOffset>-1066800</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9A9873C" w14:textId="77777777" w:rsidR="009B118C" w:rsidRDefault="009B118C" w:rsidP="009B118C">
                            <w:pPr>
                              <w:spacing w:after="0"/>
                              <w:rPr>
                                <w:rFonts w:ascii="Arial" w:hAnsi="Arial" w:cs="Arial"/>
                              </w:rPr>
                            </w:pPr>
                            <w:r>
                              <w:rPr>
                                <w:rFonts w:ascii="Arial" w:hAnsi="Arial" w:cs="Arial"/>
                              </w:rPr>
                              <w:t>Al contestar por favor cite estos datos:</w:t>
                            </w:r>
                          </w:p>
                          <w:p w14:paraId="17B5D6A6" w14:textId="77777777" w:rsidR="009B118C" w:rsidRDefault="009B118C" w:rsidP="009B118C">
                            <w:pPr>
                              <w:spacing w:after="0"/>
                              <w:rPr>
                                <w:rFonts w:ascii="Arial" w:hAnsi="Arial" w:cs="Arial"/>
                              </w:rPr>
                            </w:pPr>
                            <w:r>
                              <w:rPr>
                                <w:rFonts w:ascii="Arial" w:hAnsi="Arial" w:cs="Arial"/>
                              </w:rPr>
                              <w:t>Radicado No. 20255620024063</w:t>
                            </w:r>
                          </w:p>
                          <w:p w14:paraId="35F86D94" w14:textId="77777777" w:rsidR="009B118C" w:rsidRDefault="009B118C" w:rsidP="009B118C">
                            <w:pPr>
                              <w:spacing w:after="0"/>
                              <w:rPr>
                                <w:rFonts w:ascii="Arial" w:hAnsi="Arial" w:cs="Arial"/>
                                <w:lang w:val="es-CO"/>
                              </w:rPr>
                            </w:pPr>
                            <w:r>
                              <w:rPr>
                                <w:rFonts w:ascii="Arial" w:hAnsi="Arial" w:cs="Arial"/>
                                <w:lang w:val="es-CO"/>
                              </w:rPr>
                              <w:t>Fecha: 26-12-2025</w:t>
                            </w:r>
                          </w:p>
                          <w:p w14:paraId="1690A75A" w14:textId="77777777" w:rsidR="009B118C" w:rsidRDefault="009B118C" w:rsidP="009B118C">
                            <w:pPr>
                              <w:rPr>
                                <w:rFonts w:ascii="Code3of9" w:hAnsi="Code3of9" w:cs="Arial"/>
                                <w:sz w:val="40"/>
                                <w:szCs w:val="40"/>
                                <w:lang w:val="en-US"/>
                              </w:rPr>
                            </w:pPr>
                            <w:r>
                              <w:rPr>
                                <w:rFonts w:ascii="Code3of9" w:hAnsi="Code3of9" w:cs="Arial"/>
                                <w:sz w:val="40"/>
                                <w:szCs w:val="40"/>
                                <w:lang w:val="en-US"/>
                              </w:rPr>
                              <w:t>*20255620024063*</w:t>
                            </w:r>
                          </w:p>
                          <w:p w14:paraId="4670E057" w14:textId="77777777" w:rsidR="009B118C" w:rsidRDefault="009B118C" w:rsidP="009B118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110EA8E1" id="Rectangle 2" o:spid="_x0000_s1026" style="position:absolute;left:0;text-align:left;margin-left:292.95pt;margin-top:-84pt;width:209pt;height:1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" filled="f" stroked="f">
                <v:textbox inset="2.5575mm,1.2875mm,2.5575mm,1.2875mm">
                  <w:txbxContent>
                    <w:p w14:paraId="19A9873C" w14:textId="77777777" w:rsidR="009B118C" w:rsidRDefault="009B118C" w:rsidP="009B118C">
                      <w:pPr>
                        <w:spacing w:after="0"/>
                        <w:rPr>
                          <w:rFonts w:ascii="Arial" w:hAnsi="Arial" w:cs="Arial"/>
                        </w:rPr>
                      </w:pPr>
                      <w:r>
                        <w:rPr>
                          <w:rFonts w:ascii="Arial" w:hAnsi="Arial" w:cs="Arial"/>
                        </w:rPr>
                        <w:t>Al contestar por favor cite estos datos:</w:t>
                      </w:r>
                    </w:p>
                    <w:p w14:paraId="17B5D6A6" w14:textId="77777777" w:rsidR="009B118C" w:rsidRDefault="009B118C" w:rsidP="009B118C">
                      <w:pPr>
                        <w:spacing w:after="0"/>
                        <w:rPr>
                          <w:rFonts w:ascii="Arial" w:hAnsi="Arial" w:cs="Arial"/>
                        </w:rPr>
                      </w:pPr>
                      <w:r>
                        <w:rPr>
                          <w:rFonts w:ascii="Arial" w:hAnsi="Arial" w:cs="Arial"/>
                        </w:rPr>
                        <w:t>Radicado No. 20255620024063</w:t>
                      </w:r>
                    </w:p>
                    <w:p w14:paraId="35F86D94" w14:textId="77777777" w:rsidR="009B118C" w:rsidRDefault="009B118C" w:rsidP="009B118C">
                      <w:pPr>
                        <w:spacing w:after="0"/>
                        <w:rPr>
                          <w:rFonts w:ascii="Arial" w:hAnsi="Arial" w:cs="Arial"/>
                          <w:lang w:val="es-CO"/>
                        </w:rPr>
                      </w:pPr>
                      <w:r>
                        <w:rPr>
                          <w:rFonts w:ascii="Arial" w:hAnsi="Arial" w:cs="Arial"/>
                          <w:lang w:val="es-CO"/>
                        </w:rPr>
                        <w:t>Fecha: 26-12-2025</w:t>
                      </w:r>
                    </w:p>
                    <w:p w14:paraId="1690A75A" w14:textId="77777777" w:rsidR="009B118C" w:rsidRDefault="009B118C" w:rsidP="009B118C">
                      <w:pPr>
                        <w:rPr>
                          <w:rFonts w:ascii="Code3of9" w:hAnsi="Code3of9" w:cs="Arial"/>
                          <w:sz w:val="40"/>
                          <w:szCs w:val="40"/>
                          <w:lang w:val="en-US"/>
                        </w:rPr>
                      </w:pPr>
                      <w:r>
                        <w:rPr>
                          <w:rFonts w:ascii="Code3of9" w:hAnsi="Code3of9" w:cs="Arial"/>
                          <w:sz w:val="40"/>
                          <w:szCs w:val="40"/>
                          <w:lang w:val="en-US"/>
                        </w:rPr>
                        <w:t>*20255620024063*</w:t>
                      </w:r>
                    </w:p>
                    <w:p w14:paraId="4670E057" w14:textId="77777777" w:rsidR="009B118C" w:rsidRDefault="009B118C" w:rsidP="009B118C">
                      <w:pPr>
                        <w:spacing w:after="0" w:line="240" w:lineRule="auto"/>
                        <w:rPr>
                          <w:rFonts w:ascii="Code3of9" w:hAnsi="Code3of9" w:cs="Code3of9"/>
                          <w:lang w:val="en-US"/>
                        </w:rPr>
                      </w:pPr>
                    </w:p>
                  </w:txbxContent>
                </v:textbox>
              </v:rect>
            </w:pict>
          </mc:Fallback>
        </mc:AlternateContent>
      </w:r>
      <w:r w:rsidR="00B20C8D" w:rsidRPr="00E8026F">
        <w:rPr>
          <w:rFonts w:ascii="Garamond" w:hAnsi="Garamond" w:cs="Arial"/>
          <w:b/>
          <w:noProof/>
          <w:lang w:val="es-CO" w:eastAsia="es-CO"/>
        </w:rPr>
        <mc:AlternateContent>
          <mc:Choice Requires="wps">
            <w:drawing>
              <wp:anchor distT="0" distB="0" distL="114300" distR="114300" simplePos="0" relativeHeight="251657216" behindDoc="0" locked="0" layoutInCell="1" allowOverlap="1" wp14:anchorId="139E1DCF" wp14:editId="33EA517C">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a="http://schemas.openxmlformats.org/drawingml/2006/main">
            <w:pict w14:anchorId="33876B4D">
              <v:shape id="shape_0"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spid="_x0000_s1026" strokeweight=".26008mm" path="m,l,1066803r2792733,l279273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" w14:anchorId="0ED563D3">
                <v:stroke joinstyle="miter" endcap="square"/>
                <v:path textboxrect="0,0,2792733,1066803" arrowok="t" o:connecttype="custom" o:connectlocs="1396367,0;2792733,533402;1396367,1066803;0,533402" o:connectangles="270,0,90,180"/>
              </v:shape>
            </w:pict>
          </mc:Fallback>
        </mc:AlternateContent>
      </w:r>
      <w:r w:rsidR="6FA7FA53" w:rsidRPr="59210086">
        <w:rPr>
          <w:rFonts w:ascii="Garamond" w:eastAsia="Garamond" w:hAnsi="Garamond" w:cs="Garamond"/>
          <w:b/>
          <w:bCs/>
          <w:lang w:val="pt-BR"/>
        </w:rPr>
        <w:t>MEMORANDO</w:t>
      </w:r>
    </w:p>
    <w:p w14:paraId="7A798A1C" w14:textId="6683598B" w:rsidR="6FA7FA53" w:rsidRDefault="00F81194" w:rsidP="5F2D3329">
      <w:pPr>
        <w:jc w:val="both"/>
      </w:pPr>
      <w:r>
        <w:rPr>
          <w:rFonts w:ascii="Garamond" w:eastAsia="Garamond" w:hAnsi="Garamond" w:cs="Garamond"/>
        </w:rPr>
        <w:t>(56</w:t>
      </w:r>
      <w:r w:rsidR="008B6553">
        <w:rPr>
          <w:rFonts w:ascii="Garamond" w:eastAsia="Garamond" w:hAnsi="Garamond" w:cs="Garamond"/>
        </w:rPr>
        <w:t>2</w:t>
      </w:r>
      <w:r w:rsidR="6FA7FA53" w:rsidRPr="5F2D3329">
        <w:rPr>
          <w:rFonts w:ascii="Garamond" w:eastAsia="Garamond" w:hAnsi="Garamond" w:cs="Garamond"/>
        </w:rPr>
        <w:t>)</w:t>
      </w:r>
    </w:p>
    <w:p w14:paraId="7B0720E4" w14:textId="07110AD8" w:rsidR="000A13BB" w:rsidRPr="00DC3AB3" w:rsidRDefault="00323766" w:rsidP="000A13BB">
      <w:pPr>
        <w:spacing w:line="480" w:lineRule="auto"/>
        <w:jc w:val="both"/>
        <w:rPr>
          <w:rFonts w:ascii="Garamond" w:eastAsia="Garamond" w:hAnsi="Garamond" w:cs="Garamond"/>
        </w:rPr>
      </w:pPr>
      <w:r w:rsidRPr="20AD6DF1">
        <w:rPr>
          <w:rFonts w:ascii="Garamond" w:eastAsia="Garamond" w:hAnsi="Garamond" w:cs="Garamond"/>
        </w:rPr>
        <w:t>Bogotá, D.C.,</w:t>
      </w:r>
      <w:r w:rsidR="000A13BB" w:rsidRPr="20AD6DF1">
        <w:rPr>
          <w:rFonts w:ascii="Garamond" w:eastAsia="Garamond" w:hAnsi="Garamond" w:cs="Garamond"/>
        </w:rPr>
        <w:t xml:space="preserve"> </w:t>
      </w:r>
    </w:p>
    <w:p w14:paraId="09B04038" w14:textId="53C20E0A" w:rsidR="007B76FE" w:rsidRPr="00323766" w:rsidRDefault="6FA7FA53" w:rsidP="00376569">
      <w:pPr>
        <w:spacing w:after="0" w:line="240" w:lineRule="auto"/>
        <w:jc w:val="both"/>
        <w:rPr>
          <w:rFonts w:ascii="Garamond" w:eastAsia="Garamond" w:hAnsi="Garamond" w:cs="Garamond"/>
          <w:b/>
          <w:lang w:val="es"/>
        </w:rPr>
      </w:pPr>
      <w:r w:rsidRPr="5F2D3329">
        <w:rPr>
          <w:rFonts w:ascii="Garamond" w:eastAsia="Garamond" w:hAnsi="Garamond" w:cs="Garamond"/>
          <w:lang w:val="es"/>
        </w:rPr>
        <w:t xml:space="preserve">PARA: </w:t>
      </w:r>
      <w:r>
        <w:tab/>
      </w:r>
      <w:r>
        <w:tab/>
      </w:r>
      <w:r w:rsidR="00F52977">
        <w:rPr>
          <w:rFonts w:ascii="Garamond" w:hAnsi="Garamond"/>
          <w:b/>
          <w:bCs/>
          <w:color w:val="000000"/>
          <w:lang w:val="es-419"/>
        </w:rPr>
        <w:t>LADY JOHANNA MEDINA MURILLO</w:t>
      </w:r>
    </w:p>
    <w:p w14:paraId="499C581E" w14:textId="45FFF2C3" w:rsidR="007B76FE" w:rsidRDefault="007B76FE" w:rsidP="00376569">
      <w:pPr>
        <w:spacing w:after="0" w:line="240" w:lineRule="auto"/>
        <w:jc w:val="both"/>
      </w:pPr>
      <w:r w:rsidRPr="00323766">
        <w:rPr>
          <w:rFonts w:ascii="Garamond" w:eastAsia="Garamond" w:hAnsi="Garamond" w:cs="Garamond"/>
          <w:lang w:val="es"/>
        </w:rPr>
        <w:t xml:space="preserve"> </w:t>
      </w:r>
      <w:r w:rsidRPr="00323766">
        <w:rPr>
          <w:rFonts w:ascii="Garamond" w:eastAsia="Garamond" w:hAnsi="Garamond" w:cs="Garamond"/>
          <w:lang w:val="es"/>
        </w:rPr>
        <w:tab/>
      </w:r>
      <w:r w:rsidRPr="00323766">
        <w:rPr>
          <w:rFonts w:ascii="Garamond" w:eastAsia="Garamond" w:hAnsi="Garamond" w:cs="Garamond"/>
          <w:lang w:val="es"/>
        </w:rPr>
        <w:tab/>
      </w:r>
      <w:r w:rsidR="00F52977">
        <w:rPr>
          <w:rFonts w:ascii="Garamond" w:eastAsia="Garamond" w:hAnsi="Garamond" w:cs="Garamond"/>
          <w:lang w:val="es"/>
        </w:rPr>
        <w:t>Jefe Oficina de Control Interno</w:t>
      </w:r>
      <w:r w:rsidRPr="00323766">
        <w:rPr>
          <w:rFonts w:ascii="Garamond" w:eastAsia="Garamond" w:hAnsi="Garamond" w:cs="Garamond"/>
          <w:lang w:val="es"/>
        </w:rPr>
        <w:tab/>
      </w:r>
    </w:p>
    <w:p w14:paraId="1974030F" w14:textId="11A5335D" w:rsidR="6FA7FA53" w:rsidRDefault="6FA7FA53" w:rsidP="007B76FE">
      <w:pPr>
        <w:spacing w:after="0"/>
        <w:jc w:val="both"/>
      </w:pPr>
      <w:r w:rsidRPr="5F2D3329">
        <w:rPr>
          <w:rFonts w:ascii="Garamond" w:eastAsia="Garamond" w:hAnsi="Garamond" w:cs="Garamond"/>
          <w:lang w:val="es"/>
        </w:rPr>
        <w:t xml:space="preserve"> </w:t>
      </w:r>
    </w:p>
    <w:p w14:paraId="0D3432A4" w14:textId="77777777" w:rsidR="00F52977" w:rsidRPr="00323766" w:rsidRDefault="6FA7FA53" w:rsidP="00F52977">
      <w:pPr>
        <w:spacing w:after="0" w:line="240" w:lineRule="auto"/>
        <w:jc w:val="both"/>
        <w:rPr>
          <w:rFonts w:ascii="Garamond" w:eastAsia="Garamond" w:hAnsi="Garamond" w:cs="Garamond"/>
          <w:b/>
          <w:lang w:val="es"/>
        </w:rPr>
      </w:pPr>
      <w:r w:rsidRPr="6465945B">
        <w:rPr>
          <w:rFonts w:ascii="Garamond" w:eastAsia="Garamond" w:hAnsi="Garamond" w:cs="Garamond"/>
          <w:lang w:val="es"/>
        </w:rPr>
        <w:t xml:space="preserve">DE: </w:t>
      </w:r>
      <w:r>
        <w:tab/>
      </w:r>
      <w:r>
        <w:tab/>
      </w:r>
      <w:r w:rsidR="00F52977">
        <w:rPr>
          <w:rFonts w:ascii="Garamond" w:hAnsi="Garamond"/>
          <w:b/>
          <w:bCs/>
          <w:color w:val="000000"/>
          <w:lang w:val="es-419"/>
        </w:rPr>
        <w:t>CLAUDIA VERÓNICA COLLANTE DUSSAN</w:t>
      </w:r>
      <w:r w:rsidR="00F52977" w:rsidRPr="00323766">
        <w:rPr>
          <w:rFonts w:ascii="Garamond" w:eastAsia="Garamond" w:hAnsi="Garamond" w:cs="Garamond"/>
          <w:b/>
          <w:lang w:val="es"/>
        </w:rPr>
        <w:t xml:space="preserve"> </w:t>
      </w:r>
    </w:p>
    <w:p w14:paraId="26876D4F" w14:textId="77777777" w:rsidR="00F52977" w:rsidRDefault="00F52977" w:rsidP="00F52977">
      <w:pPr>
        <w:spacing w:after="0" w:line="240" w:lineRule="auto"/>
        <w:jc w:val="both"/>
      </w:pPr>
      <w:r w:rsidRPr="00323766">
        <w:rPr>
          <w:rFonts w:ascii="Garamond" w:eastAsia="Garamond" w:hAnsi="Garamond" w:cs="Garamond"/>
          <w:lang w:val="es"/>
        </w:rPr>
        <w:t xml:space="preserve"> </w:t>
      </w:r>
      <w:r w:rsidRPr="00323766">
        <w:rPr>
          <w:rFonts w:ascii="Garamond" w:eastAsia="Garamond" w:hAnsi="Garamond" w:cs="Garamond"/>
          <w:lang w:val="es"/>
        </w:rPr>
        <w:tab/>
      </w:r>
      <w:r w:rsidRPr="00323766">
        <w:rPr>
          <w:rFonts w:ascii="Garamond" w:eastAsia="Garamond" w:hAnsi="Garamond" w:cs="Garamond"/>
          <w:lang w:val="es"/>
        </w:rPr>
        <w:tab/>
        <w:t>Alcalde</w:t>
      </w:r>
      <w:r>
        <w:rPr>
          <w:rFonts w:ascii="Garamond" w:eastAsia="Garamond" w:hAnsi="Garamond" w:cs="Garamond"/>
          <w:lang w:val="es"/>
        </w:rPr>
        <w:t>sa</w:t>
      </w:r>
      <w:r w:rsidRPr="00323766">
        <w:rPr>
          <w:rFonts w:ascii="Garamond" w:eastAsia="Garamond" w:hAnsi="Garamond" w:cs="Garamond"/>
          <w:lang w:val="es"/>
        </w:rPr>
        <w:t xml:space="preserve"> Local de Tunjuelito</w:t>
      </w:r>
      <w:r w:rsidRPr="00323766">
        <w:rPr>
          <w:rFonts w:ascii="Garamond" w:eastAsia="Garamond" w:hAnsi="Garamond" w:cs="Garamond"/>
          <w:lang w:val="es"/>
        </w:rPr>
        <w:tab/>
      </w:r>
    </w:p>
    <w:p w14:paraId="4C47A8F3" w14:textId="01469E51" w:rsidR="0014483E" w:rsidRDefault="0014483E" w:rsidP="00F52977">
      <w:pPr>
        <w:spacing w:after="0" w:line="259" w:lineRule="auto"/>
        <w:rPr>
          <w:rFonts w:ascii="Garamond" w:hAnsi="Garamond" w:cs="Arial"/>
          <w:lang w:val="es-CO"/>
        </w:rPr>
      </w:pPr>
    </w:p>
    <w:p w14:paraId="103E5D2D" w14:textId="7180DE0F" w:rsidR="6FA7FA53" w:rsidRPr="00F52977" w:rsidRDefault="00323766" w:rsidP="00F52977">
      <w:pPr>
        <w:ind w:left="1410" w:hanging="1410"/>
        <w:jc w:val="both"/>
        <w:rPr>
          <w:rFonts w:ascii="Garamond" w:eastAsia="Garamond" w:hAnsi="Garamond" w:cs="Garamond"/>
          <w:bCs/>
          <w:lang w:val="es"/>
        </w:rPr>
      </w:pPr>
      <w:r w:rsidRPr="6465945B">
        <w:rPr>
          <w:rFonts w:ascii="Garamond" w:eastAsia="Garamond" w:hAnsi="Garamond" w:cs="Garamond"/>
          <w:b/>
          <w:bCs/>
          <w:lang w:val="es"/>
        </w:rPr>
        <w:t xml:space="preserve">ASUNTO: </w:t>
      </w:r>
      <w:r w:rsidR="00F52977">
        <w:rPr>
          <w:rFonts w:ascii="Garamond" w:eastAsia="Garamond" w:hAnsi="Garamond" w:cs="Garamond"/>
          <w:b/>
          <w:bCs/>
          <w:lang w:val="es"/>
        </w:rPr>
        <w:t xml:space="preserve"> </w:t>
      </w:r>
      <w:r w:rsidR="00F52977">
        <w:rPr>
          <w:rFonts w:ascii="Garamond" w:eastAsia="Garamond" w:hAnsi="Garamond" w:cs="Garamond"/>
          <w:b/>
          <w:bCs/>
          <w:lang w:val="es"/>
        </w:rPr>
        <w:tab/>
      </w:r>
      <w:r w:rsidR="00F52977">
        <w:rPr>
          <w:rFonts w:ascii="Garamond" w:eastAsia="Garamond" w:hAnsi="Garamond" w:cs="Garamond"/>
          <w:bCs/>
          <w:lang w:val="es"/>
        </w:rPr>
        <w:t xml:space="preserve">Respuesta a socialización informe preliminar de seguimiento y/o monitoreo al proceso FDLT-LP-220-2024 – Contrato </w:t>
      </w:r>
      <w:proofErr w:type="spellStart"/>
      <w:r w:rsidR="00F52977">
        <w:rPr>
          <w:rFonts w:ascii="Garamond" w:eastAsia="Garamond" w:hAnsi="Garamond" w:cs="Garamond"/>
          <w:bCs/>
          <w:lang w:val="es"/>
        </w:rPr>
        <w:t>N°</w:t>
      </w:r>
      <w:proofErr w:type="spellEnd"/>
      <w:r w:rsidR="00F52977">
        <w:rPr>
          <w:rFonts w:ascii="Garamond" w:eastAsia="Garamond" w:hAnsi="Garamond" w:cs="Garamond"/>
          <w:bCs/>
          <w:lang w:val="es"/>
        </w:rPr>
        <w:t xml:space="preserve"> 623 de 2024 – Alcaldía Local de Tunjuelito – radicado 20251500492143</w:t>
      </w:r>
      <w:r w:rsidR="00EC07AA">
        <w:rPr>
          <w:rFonts w:ascii="Garamond" w:eastAsia="Garamond" w:hAnsi="Garamond" w:cs="Garamond"/>
          <w:bCs/>
          <w:lang w:val="es"/>
        </w:rPr>
        <w:t>.</w:t>
      </w:r>
    </w:p>
    <w:p w14:paraId="48F13850" w14:textId="2E2575A2" w:rsidR="6465945B" w:rsidRDefault="00F52977" w:rsidP="6465945B">
      <w:pPr>
        <w:spacing w:line="259" w:lineRule="auto"/>
        <w:jc w:val="both"/>
        <w:rPr>
          <w:rFonts w:ascii="Garamond" w:hAnsi="Garamond"/>
          <w:lang w:eastAsia="es-ES"/>
        </w:rPr>
      </w:pPr>
      <w:r>
        <w:rPr>
          <w:rFonts w:ascii="Garamond" w:hAnsi="Garamond"/>
          <w:lang w:eastAsia="es-ES"/>
        </w:rPr>
        <w:t>Cordial saludo,</w:t>
      </w:r>
    </w:p>
    <w:p w14:paraId="56A09E2C" w14:textId="77777777" w:rsidR="00F52977" w:rsidRPr="00F52977" w:rsidRDefault="00F52977" w:rsidP="00F52977">
      <w:pPr>
        <w:spacing w:line="259" w:lineRule="auto"/>
        <w:jc w:val="both"/>
        <w:rPr>
          <w:rFonts w:ascii="Garamond" w:hAnsi="Garamond"/>
          <w:lang w:val="es-CO" w:eastAsia="es-ES"/>
        </w:rPr>
      </w:pPr>
      <w:r w:rsidRPr="00F52977">
        <w:rPr>
          <w:rFonts w:ascii="Garamond" w:hAnsi="Garamond"/>
          <w:lang w:val="es-CO" w:eastAsia="es-ES"/>
        </w:rPr>
        <w:t xml:space="preserve">En atención al Memorando No. </w:t>
      </w:r>
      <w:r w:rsidRPr="00F52977">
        <w:rPr>
          <w:rFonts w:ascii="Garamond" w:hAnsi="Garamond"/>
          <w:bCs/>
          <w:lang w:val="es-CO" w:eastAsia="es-ES"/>
        </w:rPr>
        <w:t>20251500492143 del 23 de diciembre de 2025</w:t>
      </w:r>
      <w:r w:rsidRPr="00F52977">
        <w:rPr>
          <w:rFonts w:ascii="Garamond" w:hAnsi="Garamond"/>
          <w:lang w:val="es-CO" w:eastAsia="es-ES"/>
        </w:rPr>
        <w:t xml:space="preserve">, mediante el cual se socializa el </w:t>
      </w:r>
      <w:r w:rsidRPr="00F52977">
        <w:rPr>
          <w:rFonts w:ascii="Garamond" w:hAnsi="Garamond"/>
          <w:bCs/>
          <w:lang w:val="es-CO" w:eastAsia="es-ES"/>
        </w:rPr>
        <w:t>Informe Preliminar de Seguimiento y/o Monitoreo al Proceso FDLT-LP-220-2024 – Contrato No. 623 de 2024</w:t>
      </w:r>
      <w:r w:rsidRPr="00F52977">
        <w:rPr>
          <w:rFonts w:ascii="Garamond" w:hAnsi="Garamond"/>
          <w:lang w:val="es-CO" w:eastAsia="es-ES"/>
        </w:rPr>
        <w:t xml:space="preserve">, y dentro del término establecido, me permito presentar de manera respetuosa y unificada las siguientes consideraciones, con el ánimo de </w:t>
      </w:r>
      <w:r w:rsidRPr="00F52977">
        <w:rPr>
          <w:rFonts w:ascii="Garamond" w:hAnsi="Garamond"/>
          <w:bCs/>
          <w:lang w:val="es-CO" w:eastAsia="es-ES"/>
        </w:rPr>
        <w:t>aportar elementos aclaratorios que contribuyan a una lectura integral del expediente contractual</w:t>
      </w:r>
      <w:r w:rsidRPr="00F52977">
        <w:rPr>
          <w:rFonts w:ascii="Garamond" w:hAnsi="Garamond"/>
          <w:lang w:val="es-CO" w:eastAsia="es-ES"/>
        </w:rPr>
        <w:t>, en coherencia con el enfoque preventivo que orienta el ejercicio adelantado por esa Oficina.</w:t>
      </w:r>
    </w:p>
    <w:p w14:paraId="6AE0D68C" w14:textId="41C94E64" w:rsidR="00F52977" w:rsidRPr="00F52977" w:rsidRDefault="00F52977" w:rsidP="00F52977">
      <w:pPr>
        <w:spacing w:line="259" w:lineRule="auto"/>
        <w:jc w:val="both"/>
        <w:rPr>
          <w:rFonts w:ascii="Garamond" w:hAnsi="Garamond"/>
          <w:lang w:val="es-CO" w:eastAsia="es-ES"/>
        </w:rPr>
      </w:pPr>
      <w:r w:rsidRPr="00F52977">
        <w:rPr>
          <w:rFonts w:ascii="Garamond" w:hAnsi="Garamond"/>
          <w:lang w:val="es-CO" w:eastAsia="es-ES"/>
        </w:rPr>
        <w:t>En primer lugar,</w:t>
      </w:r>
      <w:r w:rsidR="00903F2B">
        <w:rPr>
          <w:rFonts w:ascii="Garamond" w:hAnsi="Garamond"/>
          <w:lang w:val="es-CO" w:eastAsia="es-ES"/>
        </w:rPr>
        <w:t xml:space="preserve"> para el ítem 7.1. Etapa precontractual – Comité de contratación, </w:t>
      </w:r>
      <w:r w:rsidRPr="00F52977">
        <w:rPr>
          <w:rFonts w:ascii="Garamond" w:hAnsi="Garamond"/>
          <w:lang w:val="es-CO" w:eastAsia="es-ES"/>
        </w:rPr>
        <w:t xml:space="preserve">es importante señalar que algunas de las situaciones advertidas en el informe preliminar se encuentran asociadas a </w:t>
      </w:r>
      <w:r w:rsidRPr="00F52977">
        <w:rPr>
          <w:rFonts w:ascii="Garamond" w:hAnsi="Garamond"/>
          <w:bCs/>
          <w:lang w:val="es-CO" w:eastAsia="es-ES"/>
        </w:rPr>
        <w:t>decisiones y análisis realizados en escenarios colegiados</w:t>
      </w:r>
      <w:r w:rsidRPr="00F52977">
        <w:rPr>
          <w:rFonts w:ascii="Garamond" w:hAnsi="Garamond"/>
          <w:lang w:val="es-CO" w:eastAsia="es-ES"/>
        </w:rPr>
        <w:t xml:space="preserve">, específicamente en el </w:t>
      </w:r>
      <w:r w:rsidRPr="00F52977">
        <w:rPr>
          <w:rFonts w:ascii="Garamond" w:hAnsi="Garamond"/>
          <w:bCs/>
          <w:lang w:val="es-CO" w:eastAsia="es-ES"/>
        </w:rPr>
        <w:t>Comité de Contratación del Fondo de Desarrollo Local de Tunjuelito</w:t>
      </w:r>
      <w:r w:rsidRPr="00F52977">
        <w:rPr>
          <w:rFonts w:ascii="Garamond" w:hAnsi="Garamond"/>
          <w:lang w:val="es-CO" w:eastAsia="es-ES"/>
        </w:rPr>
        <w:t xml:space="preserve">, instancia en la cual se evaluó y avaló el alcance del proceso de obra, incluyendo la definición de los segmentos viales objeto de intervención. En este sentido, se informa que </w:t>
      </w:r>
      <w:r w:rsidRPr="00F52977">
        <w:rPr>
          <w:rFonts w:ascii="Garamond" w:hAnsi="Garamond"/>
          <w:bCs/>
          <w:lang w:val="es-CO" w:eastAsia="es-ES"/>
        </w:rPr>
        <w:t xml:space="preserve">se adjunta el Acta del Comité de Contratación de fecha </w:t>
      </w:r>
      <w:r>
        <w:rPr>
          <w:rFonts w:ascii="Garamond" w:hAnsi="Garamond"/>
          <w:bCs/>
          <w:lang w:val="es-CO" w:eastAsia="es-ES"/>
        </w:rPr>
        <w:t xml:space="preserve">14 de agosto de 2024, </w:t>
      </w:r>
      <w:r w:rsidRPr="00F52977">
        <w:rPr>
          <w:rFonts w:ascii="Garamond" w:hAnsi="Garamond"/>
          <w:lang w:val="es-CO" w:eastAsia="es-ES"/>
        </w:rPr>
        <w:t xml:space="preserve">la cual </w:t>
      </w:r>
      <w:r w:rsidRPr="00F52977">
        <w:rPr>
          <w:rFonts w:ascii="Garamond" w:hAnsi="Garamond"/>
          <w:bCs/>
          <w:lang w:val="es-CO" w:eastAsia="es-ES"/>
        </w:rPr>
        <w:t>no hizo parte de los insumos revisados durante la elaboración del informe preliminar</w:t>
      </w:r>
      <w:r w:rsidRPr="00F52977">
        <w:rPr>
          <w:rFonts w:ascii="Garamond" w:hAnsi="Garamond"/>
          <w:lang w:val="es-CO" w:eastAsia="es-ES"/>
        </w:rPr>
        <w:t xml:space="preserve">, toda vez que </w:t>
      </w:r>
      <w:r w:rsidRPr="00F52977">
        <w:rPr>
          <w:rFonts w:ascii="Garamond" w:hAnsi="Garamond"/>
          <w:bCs/>
          <w:lang w:val="es-CO" w:eastAsia="es-ES"/>
        </w:rPr>
        <w:t>para ese momento no se contaba con dicha información dentro del acervo documental remitido</w:t>
      </w:r>
      <w:r w:rsidRPr="00F52977">
        <w:rPr>
          <w:rFonts w:ascii="Garamond" w:hAnsi="Garamond"/>
          <w:lang w:val="es-CO" w:eastAsia="es-ES"/>
        </w:rPr>
        <w:t>.</w:t>
      </w:r>
    </w:p>
    <w:p w14:paraId="4E93AD86" w14:textId="1A38C80E" w:rsidR="00F52977" w:rsidRDefault="00F52977" w:rsidP="00F52977">
      <w:pPr>
        <w:spacing w:line="259" w:lineRule="auto"/>
        <w:jc w:val="both"/>
        <w:rPr>
          <w:rFonts w:ascii="Garamond" w:hAnsi="Garamond"/>
          <w:lang w:val="es-CO" w:eastAsia="es-ES"/>
        </w:rPr>
      </w:pPr>
      <w:r w:rsidRPr="00F52977">
        <w:rPr>
          <w:rFonts w:ascii="Garamond" w:hAnsi="Garamond"/>
          <w:lang w:val="es-CO" w:eastAsia="es-ES"/>
        </w:rPr>
        <w:t xml:space="preserve">Dicho documento permite contextualizar y complementar varios de los aspectos señalados en el informe, en particular aquellos relacionados con la </w:t>
      </w:r>
      <w:r w:rsidRPr="00F52977">
        <w:rPr>
          <w:rFonts w:ascii="Garamond" w:hAnsi="Garamond"/>
          <w:bCs/>
          <w:lang w:val="es-CO" w:eastAsia="es-ES"/>
        </w:rPr>
        <w:t>continuidad técnica del proyecto</w:t>
      </w:r>
      <w:r w:rsidRPr="00F52977">
        <w:rPr>
          <w:rFonts w:ascii="Garamond" w:hAnsi="Garamond"/>
          <w:lang w:val="es-CO" w:eastAsia="es-ES"/>
        </w:rPr>
        <w:t xml:space="preserve">, la </w:t>
      </w:r>
      <w:r w:rsidRPr="00F52977">
        <w:rPr>
          <w:rFonts w:ascii="Garamond" w:hAnsi="Garamond"/>
          <w:bCs/>
          <w:lang w:val="es-CO" w:eastAsia="es-ES"/>
        </w:rPr>
        <w:t>definición de los CIV a intervenir</w:t>
      </w:r>
      <w:r w:rsidRPr="00F52977">
        <w:rPr>
          <w:rFonts w:ascii="Garamond" w:hAnsi="Garamond"/>
          <w:lang w:val="es-CO" w:eastAsia="es-ES"/>
        </w:rPr>
        <w:t xml:space="preserve"> y la </w:t>
      </w:r>
      <w:r w:rsidRPr="00F52977">
        <w:rPr>
          <w:rFonts w:ascii="Garamond" w:hAnsi="Garamond"/>
          <w:bCs/>
          <w:lang w:val="es-CO" w:eastAsia="es-ES"/>
        </w:rPr>
        <w:t>justificación administrativa y presupuestal</w:t>
      </w:r>
      <w:r w:rsidRPr="00F52977">
        <w:rPr>
          <w:rFonts w:ascii="Garamond" w:hAnsi="Garamond"/>
          <w:lang w:val="es-CO" w:eastAsia="es-ES"/>
        </w:rPr>
        <w:t xml:space="preserve"> para adelantar un proceso independiente que permitiera culminar la ejecución de los segmentos pendientes, en concordancia con los productos derivados del contrato de consultoría previo.</w:t>
      </w:r>
    </w:p>
    <w:p w14:paraId="0F5F941C" w14:textId="5432DC5D" w:rsidR="00524DF9" w:rsidRPr="00F52977" w:rsidRDefault="00524DF9" w:rsidP="00F52977">
      <w:pPr>
        <w:spacing w:line="259" w:lineRule="auto"/>
        <w:jc w:val="both"/>
        <w:rPr>
          <w:rFonts w:ascii="Garamond" w:hAnsi="Garamond"/>
          <w:lang w:val="es-CO" w:eastAsia="es-ES"/>
        </w:rPr>
      </w:pPr>
      <w:r w:rsidRPr="00524DF9">
        <w:rPr>
          <w:rFonts w:ascii="Garamond" w:hAnsi="Garamond"/>
          <w:lang w:val="es-CO" w:eastAsia="es-ES"/>
        </w:rPr>
        <w:t xml:space="preserve">De manera complementaria, </w:t>
      </w:r>
      <w:r w:rsidR="00903F2B">
        <w:rPr>
          <w:rFonts w:ascii="Garamond" w:hAnsi="Garamond"/>
          <w:lang w:val="es-CO" w:eastAsia="es-ES"/>
        </w:rPr>
        <w:t xml:space="preserve">para los </w:t>
      </w:r>
      <w:r w:rsidR="0066381A">
        <w:rPr>
          <w:rFonts w:ascii="Garamond" w:hAnsi="Garamond"/>
          <w:lang w:val="es-CO" w:eastAsia="es-ES"/>
        </w:rPr>
        <w:t>capítulos</w:t>
      </w:r>
      <w:r w:rsidR="00903F2B">
        <w:rPr>
          <w:rFonts w:ascii="Garamond" w:hAnsi="Garamond"/>
          <w:lang w:val="es-CO" w:eastAsia="es-ES"/>
        </w:rPr>
        <w:t xml:space="preserve"> 6.5</w:t>
      </w:r>
      <w:r w:rsidR="00903F2B" w:rsidRPr="00903F2B">
        <w:rPr>
          <w:rFonts w:ascii="Garamond" w:hAnsi="Garamond"/>
          <w:lang w:val="es-CO" w:eastAsia="es-ES"/>
        </w:rPr>
        <w:t>Acta de reunión – Aprobación diseños paisajísticos</w:t>
      </w:r>
      <w:r w:rsidR="0066381A">
        <w:rPr>
          <w:rFonts w:ascii="Garamond" w:hAnsi="Garamond"/>
          <w:lang w:val="es-CO" w:eastAsia="es-ES"/>
        </w:rPr>
        <w:t xml:space="preserve">, </w:t>
      </w:r>
      <w:r w:rsidR="0066381A" w:rsidRPr="0066381A">
        <w:rPr>
          <w:rFonts w:ascii="Garamond" w:hAnsi="Garamond"/>
          <w:lang w:val="es-CO" w:eastAsia="es-ES"/>
        </w:rPr>
        <w:t>6.6 Acta de compromiso – Secretaría Distrital de Movilidad</w:t>
      </w:r>
      <w:r w:rsidR="0066381A">
        <w:rPr>
          <w:rFonts w:ascii="Garamond" w:hAnsi="Garamond"/>
          <w:lang w:val="es-CO" w:eastAsia="es-ES"/>
        </w:rPr>
        <w:t xml:space="preserve">, </w:t>
      </w:r>
      <w:r w:rsidR="0066381A" w:rsidRPr="0066381A">
        <w:rPr>
          <w:rFonts w:ascii="Garamond" w:hAnsi="Garamond"/>
          <w:lang w:val="es-CO" w:eastAsia="es-ES"/>
        </w:rPr>
        <w:t>6.8 Consulta a la Empresa de Acueducto y Alcantarillado de Bogotá – EAAB</w:t>
      </w:r>
      <w:r w:rsidR="0066381A">
        <w:rPr>
          <w:rFonts w:ascii="Garamond" w:hAnsi="Garamond"/>
          <w:lang w:val="es-CO" w:eastAsia="es-ES"/>
        </w:rPr>
        <w:t>,</w:t>
      </w:r>
      <w:r w:rsidR="00903F2B">
        <w:rPr>
          <w:rFonts w:ascii="Garamond" w:hAnsi="Garamond"/>
          <w:lang w:val="es-CO" w:eastAsia="es-ES"/>
        </w:rPr>
        <w:t xml:space="preserve"> </w:t>
      </w:r>
      <w:r w:rsidRPr="00524DF9">
        <w:rPr>
          <w:rFonts w:ascii="Garamond" w:hAnsi="Garamond"/>
          <w:lang w:val="es-CO" w:eastAsia="es-ES"/>
        </w:rPr>
        <w:t xml:space="preserve">y frente a los señalamientos del informe preliminar sobre la no referencia de los CIV 6002161 y 6002163 en actas </w:t>
      </w:r>
      <w:r w:rsidR="00216208">
        <w:rPr>
          <w:rFonts w:ascii="Garamond" w:hAnsi="Garamond"/>
          <w:lang w:val="es-CO" w:eastAsia="es-ES"/>
        </w:rPr>
        <w:t xml:space="preserve">y documentos </w:t>
      </w:r>
      <w:r w:rsidRPr="00524DF9">
        <w:rPr>
          <w:rFonts w:ascii="Garamond" w:hAnsi="Garamond"/>
          <w:lang w:val="es-CO" w:eastAsia="es-ES"/>
        </w:rPr>
        <w:t>previ</w:t>
      </w:r>
      <w:r w:rsidR="00216208">
        <w:rPr>
          <w:rFonts w:ascii="Garamond" w:hAnsi="Garamond"/>
          <w:lang w:val="es-CO" w:eastAsia="es-ES"/>
        </w:rPr>
        <w:t>o</w:t>
      </w:r>
      <w:r w:rsidRPr="00524DF9">
        <w:rPr>
          <w:rFonts w:ascii="Garamond" w:hAnsi="Garamond"/>
          <w:lang w:val="es-CO" w:eastAsia="es-ES"/>
        </w:rPr>
        <w:t xml:space="preserve">s, es pertinente precisar que, conforme a la información técnica y de trazabilidad del corredor, los segmentos viales CIV 6002161 y CIV 6002163 corresponden a la misma unidad funcional y continuidad del corredor previamente identificado como CIV 6000621, en el entendido de </w:t>
      </w:r>
      <w:r w:rsidRPr="00524DF9">
        <w:rPr>
          <w:rFonts w:ascii="Garamond" w:hAnsi="Garamond"/>
          <w:lang w:val="es-CO" w:eastAsia="es-ES"/>
        </w:rPr>
        <w:lastRenderedPageBreak/>
        <w:t>que se trata de una equivalencia/convalidación técnica y de identificación vial del mismo tramo, derivada de procesos de actualización y/o armonización de codificación. En consecuencia, la referencia del CIV 6000621 en soportes sectoriales constituye un antecedente directamente relacionado con la intervención prevista para los CIV 6002161 y 6002163, por corresponder a la misma solución vial dentro del corredor objeto de intervención.</w:t>
      </w:r>
    </w:p>
    <w:p w14:paraId="1274C07B" w14:textId="0172A8C4" w:rsidR="00F52977" w:rsidRPr="00F52977" w:rsidRDefault="00F52977" w:rsidP="00F52977">
      <w:pPr>
        <w:spacing w:line="259" w:lineRule="auto"/>
        <w:jc w:val="both"/>
        <w:rPr>
          <w:rFonts w:ascii="Garamond" w:hAnsi="Garamond"/>
          <w:lang w:val="es-CO" w:eastAsia="es-ES"/>
        </w:rPr>
      </w:pPr>
      <w:r w:rsidRPr="00F52977">
        <w:rPr>
          <w:rFonts w:ascii="Garamond" w:hAnsi="Garamond"/>
          <w:lang w:val="es-CO" w:eastAsia="es-ES"/>
        </w:rPr>
        <w:t>Así mismo,</w:t>
      </w:r>
      <w:r w:rsidR="00A16637">
        <w:rPr>
          <w:rFonts w:ascii="Garamond" w:hAnsi="Garamond"/>
          <w:lang w:val="es-CO" w:eastAsia="es-ES"/>
        </w:rPr>
        <w:t xml:space="preserve"> para el capítulo 6.7 </w:t>
      </w:r>
      <w:r w:rsidR="00A16637" w:rsidRPr="00A16637">
        <w:rPr>
          <w:rFonts w:ascii="Garamond" w:hAnsi="Garamond"/>
          <w:lang w:val="es-CO" w:eastAsia="es-ES"/>
        </w:rPr>
        <w:t>Apropiación de los estudios y diseños por parte del contratista del Contrato No. 623 de 2024</w:t>
      </w:r>
      <w:r w:rsidRPr="00F52977">
        <w:rPr>
          <w:rFonts w:ascii="Garamond" w:hAnsi="Garamond"/>
          <w:lang w:val="es-CO" w:eastAsia="es-ES"/>
        </w:rPr>
        <w:t xml:space="preserve"> frente a las observaciones relacionadas con la fase de apropiación de estudios y diseños, resulta pertinente indicar que, aunque no se consolidó un informe final de apropiación, </w:t>
      </w:r>
      <w:r w:rsidRPr="00F52977">
        <w:rPr>
          <w:rFonts w:ascii="Garamond" w:hAnsi="Garamond"/>
          <w:bCs/>
          <w:lang w:val="es-CO" w:eastAsia="es-ES"/>
        </w:rPr>
        <w:t>sí se adelantaron actuaciones técnicas documentadas</w:t>
      </w:r>
      <w:r w:rsidRPr="00F52977">
        <w:rPr>
          <w:rFonts w:ascii="Garamond" w:hAnsi="Garamond"/>
          <w:lang w:val="es-CO" w:eastAsia="es-ES"/>
        </w:rPr>
        <w:t xml:space="preserve">, materializadas a través de </w:t>
      </w:r>
      <w:r w:rsidRPr="00F52977">
        <w:rPr>
          <w:rFonts w:ascii="Garamond" w:hAnsi="Garamond"/>
          <w:bCs/>
          <w:lang w:val="es-CO" w:eastAsia="es-ES"/>
        </w:rPr>
        <w:t>comunicaciones formales del contratista de obra a la interventoría y de esta a la Entidad</w:t>
      </w:r>
      <w:r w:rsidRPr="00F52977">
        <w:rPr>
          <w:rFonts w:ascii="Garamond" w:hAnsi="Garamond"/>
          <w:lang w:val="es-CO" w:eastAsia="es-ES"/>
        </w:rPr>
        <w:t>, en las cuales se pusieron de presente observaciones, solicitudes de aclaración y vacíos de información en distintos componentes técnicos. Estas comunicaciones evidencian un ejercicio de revisión y gestión técnica que, si bien no logró culminarse, fue desarrollado dentro de los canales formales previstos en el contrato.</w:t>
      </w:r>
    </w:p>
    <w:p w14:paraId="3023F359" w14:textId="77777777" w:rsidR="00F52977" w:rsidRPr="00F52977" w:rsidRDefault="00F52977" w:rsidP="00F52977">
      <w:pPr>
        <w:spacing w:line="259" w:lineRule="auto"/>
        <w:jc w:val="both"/>
        <w:rPr>
          <w:rFonts w:ascii="Garamond" w:hAnsi="Garamond"/>
          <w:lang w:eastAsia="es-ES"/>
        </w:rPr>
      </w:pPr>
      <w:r w:rsidRPr="00F52977">
        <w:rPr>
          <w:rFonts w:ascii="Garamond" w:hAnsi="Garamond"/>
          <w:lang w:eastAsia="es-ES"/>
        </w:rPr>
        <w:t>En este contexto, se considera que las situaciones descritas deben analizarse como riesgos de planeación y coordinación técnica, identificados oportunamente y gestionados de manera transparente, más que como omisiones deliberadas, lo cual resulta consistente con la naturaleza preventiva y de advertencia temprana del seguimiento efectuado por la Oficina de Control Interno.</w:t>
      </w:r>
    </w:p>
    <w:p w14:paraId="7AE19E72" w14:textId="77777777" w:rsidR="00F52977" w:rsidRPr="00F52977" w:rsidRDefault="00F52977" w:rsidP="00F52977">
      <w:pPr>
        <w:spacing w:line="259" w:lineRule="auto"/>
        <w:jc w:val="both"/>
        <w:rPr>
          <w:rFonts w:ascii="Garamond" w:hAnsi="Garamond"/>
          <w:lang w:eastAsia="es-ES"/>
        </w:rPr>
      </w:pPr>
      <w:r w:rsidRPr="00F52977">
        <w:rPr>
          <w:rFonts w:ascii="Garamond" w:hAnsi="Garamond"/>
          <w:lang w:eastAsia="es-ES"/>
        </w:rPr>
        <w:t>Con fundamento en lo anterior, y con el mayor respeto por las funciones misionales de esa Oficina, se solicita que la información adicional que se adjunta sea tenida en cuenta en la consolidación del Informe Final de Seguimiento, en aras de fortalecer la trazabilidad, la comprensión integral de las decisiones adoptadas y el aprendizaje institucional.</w:t>
      </w:r>
    </w:p>
    <w:p w14:paraId="2133CC4E" w14:textId="5A09B902" w:rsidR="00F52977" w:rsidRDefault="00F52977" w:rsidP="00F52977">
      <w:pPr>
        <w:spacing w:line="259" w:lineRule="auto"/>
        <w:jc w:val="both"/>
        <w:rPr>
          <w:rFonts w:ascii="Garamond" w:hAnsi="Garamond"/>
          <w:lang w:eastAsia="es-ES"/>
        </w:rPr>
      </w:pPr>
      <w:r w:rsidRPr="00F52977">
        <w:rPr>
          <w:rFonts w:ascii="Garamond" w:hAnsi="Garamond"/>
          <w:lang w:eastAsia="es-ES"/>
        </w:rPr>
        <w:t>Agradezco de antemano la atención prestada y quedo atenta a cualquier aclaración adicional que se considere necesaria.</w:t>
      </w:r>
    </w:p>
    <w:p w14:paraId="566C26A1" w14:textId="52E14155" w:rsidR="007B76FE" w:rsidRDefault="00EC07AA" w:rsidP="007B76FE">
      <w:pPr>
        <w:spacing w:after="0" w:line="240" w:lineRule="auto"/>
        <w:jc w:val="both"/>
        <w:rPr>
          <w:rFonts w:ascii="Garamond" w:hAnsi="Garamond" w:cs="Arial"/>
          <w:lang w:val="es-CO"/>
        </w:rPr>
      </w:pPr>
      <w:r>
        <w:rPr>
          <w:rFonts w:ascii="Garamond" w:hAnsi="Garamond" w:cs="Arial"/>
          <w:lang w:val="es-CO"/>
        </w:rPr>
        <w:t>Atenta</w:t>
      </w:r>
      <w:r w:rsidR="007B76FE">
        <w:rPr>
          <w:rFonts w:ascii="Garamond" w:hAnsi="Garamond" w:cs="Arial"/>
          <w:lang w:val="es-CO"/>
        </w:rPr>
        <w:t xml:space="preserve">mente, </w:t>
      </w:r>
    </w:p>
    <w:p w14:paraId="16621ECE" w14:textId="0044B09D" w:rsidR="00B143F7" w:rsidRDefault="00B143F7" w:rsidP="59210086">
      <w:pPr>
        <w:spacing w:after="0" w:line="240" w:lineRule="auto"/>
        <w:jc w:val="both"/>
        <w:rPr>
          <w:rFonts w:ascii="Garamond" w:hAnsi="Garamond" w:cs="Arial"/>
          <w:lang w:val="es-CO"/>
        </w:rPr>
      </w:pPr>
    </w:p>
    <w:p w14:paraId="663815FB" w14:textId="10B018B4" w:rsidR="00F52977" w:rsidRDefault="00F52977" w:rsidP="59210086">
      <w:pPr>
        <w:spacing w:after="0" w:line="240" w:lineRule="auto"/>
        <w:jc w:val="both"/>
        <w:rPr>
          <w:rFonts w:ascii="Garamond" w:hAnsi="Garamond" w:cs="Arial"/>
          <w:lang w:val="es-CO"/>
        </w:rPr>
      </w:pPr>
    </w:p>
    <w:p w14:paraId="4EB05D13" w14:textId="44153042" w:rsidR="00F52977" w:rsidRDefault="00F52977" w:rsidP="59210086">
      <w:pPr>
        <w:spacing w:after="0" w:line="240" w:lineRule="auto"/>
        <w:jc w:val="both"/>
        <w:rPr>
          <w:rFonts w:ascii="Garamond" w:hAnsi="Garamond" w:cs="Arial"/>
          <w:lang w:val="es-CO"/>
        </w:rPr>
      </w:pPr>
    </w:p>
    <w:p w14:paraId="7BE931DC" w14:textId="3C2AC400" w:rsidR="00F52977" w:rsidRDefault="00F52977" w:rsidP="59210086">
      <w:pPr>
        <w:spacing w:after="0" w:line="240" w:lineRule="auto"/>
        <w:jc w:val="both"/>
        <w:rPr>
          <w:rFonts w:ascii="Garamond" w:hAnsi="Garamond" w:cs="Arial"/>
          <w:lang w:val="es-CO"/>
        </w:rPr>
      </w:pPr>
    </w:p>
    <w:p w14:paraId="63B1BEA3" w14:textId="77777777" w:rsidR="00F52977" w:rsidRPr="00323766" w:rsidRDefault="00F52977" w:rsidP="00F52977">
      <w:pPr>
        <w:spacing w:after="0" w:line="240" w:lineRule="auto"/>
        <w:jc w:val="both"/>
        <w:rPr>
          <w:rFonts w:ascii="Garamond" w:eastAsia="Garamond" w:hAnsi="Garamond" w:cs="Garamond"/>
          <w:b/>
          <w:lang w:val="es"/>
        </w:rPr>
      </w:pPr>
      <w:r>
        <w:rPr>
          <w:rFonts w:ascii="Garamond" w:hAnsi="Garamond"/>
          <w:b/>
          <w:bCs/>
          <w:color w:val="000000"/>
          <w:lang w:val="es-419"/>
        </w:rPr>
        <w:t>CLAUDIA VERÓNICA COLLANTE DUSSAN</w:t>
      </w:r>
      <w:r w:rsidRPr="00323766">
        <w:rPr>
          <w:rFonts w:ascii="Garamond" w:eastAsia="Garamond" w:hAnsi="Garamond" w:cs="Garamond"/>
          <w:b/>
          <w:lang w:val="es"/>
        </w:rPr>
        <w:t xml:space="preserve"> </w:t>
      </w:r>
    </w:p>
    <w:p w14:paraId="34EB622F" w14:textId="377C0572" w:rsidR="00F52977" w:rsidRDefault="00F52977" w:rsidP="00F52977">
      <w:pPr>
        <w:spacing w:after="0" w:line="240" w:lineRule="auto"/>
        <w:jc w:val="both"/>
        <w:rPr>
          <w:rFonts w:ascii="Garamond" w:eastAsia="Garamond" w:hAnsi="Garamond" w:cs="Garamond"/>
          <w:lang w:val="es"/>
        </w:rPr>
      </w:pPr>
      <w:r w:rsidRPr="00323766">
        <w:rPr>
          <w:rFonts w:ascii="Garamond" w:eastAsia="Garamond" w:hAnsi="Garamond" w:cs="Garamond"/>
          <w:lang w:val="es"/>
        </w:rPr>
        <w:t>Alcalde</w:t>
      </w:r>
      <w:r>
        <w:rPr>
          <w:rFonts w:ascii="Garamond" w:eastAsia="Garamond" w:hAnsi="Garamond" w:cs="Garamond"/>
          <w:lang w:val="es"/>
        </w:rPr>
        <w:t>sa</w:t>
      </w:r>
      <w:r w:rsidRPr="00323766">
        <w:rPr>
          <w:rFonts w:ascii="Garamond" w:eastAsia="Garamond" w:hAnsi="Garamond" w:cs="Garamond"/>
          <w:lang w:val="es"/>
        </w:rPr>
        <w:t xml:space="preserve"> Local de Tunjuelito</w:t>
      </w:r>
      <w:r w:rsidRPr="00323766">
        <w:rPr>
          <w:rFonts w:ascii="Garamond" w:eastAsia="Garamond" w:hAnsi="Garamond" w:cs="Garamond"/>
          <w:lang w:val="es"/>
        </w:rPr>
        <w:tab/>
      </w:r>
    </w:p>
    <w:p w14:paraId="465C172F" w14:textId="4E03C4BB" w:rsidR="00F52977" w:rsidRPr="00F52977" w:rsidRDefault="00EC07AA" w:rsidP="00F52977">
      <w:pPr>
        <w:spacing w:after="0" w:line="240" w:lineRule="auto"/>
        <w:jc w:val="both"/>
        <w:rPr>
          <w:rFonts w:ascii="Garamond" w:eastAsia="Garamond" w:hAnsi="Garamond" w:cs="Garamond"/>
          <w:lang w:val="es"/>
        </w:rPr>
      </w:pPr>
      <w:hyperlink r:id="rId9" w:history="1">
        <w:r w:rsidRPr="002750DE">
          <w:rPr>
            <w:rStyle w:val="Hipervnculo"/>
            <w:rFonts w:ascii="Garamond" w:eastAsia="Garamond" w:hAnsi="Garamond" w:cs="Garamond"/>
            <w:lang w:val="es"/>
          </w:rPr>
          <w:t>Alcalde.tunjuelito@gobiernobogota.gov.co</w:t>
        </w:r>
      </w:hyperlink>
      <w:r>
        <w:rPr>
          <w:rFonts w:ascii="Garamond" w:eastAsia="Garamond" w:hAnsi="Garamond" w:cs="Garamond"/>
          <w:lang w:val="es"/>
        </w:rPr>
        <w:t xml:space="preserve"> </w:t>
      </w:r>
    </w:p>
    <w:p w14:paraId="4FAE103C" w14:textId="77777777" w:rsidR="00F52977" w:rsidRDefault="00F52977" w:rsidP="59210086">
      <w:pPr>
        <w:spacing w:after="0" w:line="240" w:lineRule="auto"/>
        <w:jc w:val="both"/>
        <w:rPr>
          <w:rFonts w:ascii="Garamond" w:hAnsi="Garamond" w:cs="Arial"/>
          <w:lang w:val="es-CO"/>
        </w:rPr>
      </w:pPr>
    </w:p>
    <w:p w14:paraId="23D2A08D" w14:textId="4B6AFD4F" w:rsidR="00F52977" w:rsidRPr="00AB7A1E" w:rsidRDefault="00AB7A1E" w:rsidP="59210086">
      <w:pPr>
        <w:spacing w:after="0" w:line="240" w:lineRule="auto"/>
        <w:jc w:val="both"/>
        <w:rPr>
          <w:rFonts w:ascii="Garamond" w:hAnsi="Garamond" w:cs="Arial"/>
          <w:sz w:val="18"/>
          <w:lang w:val="es-CO"/>
        </w:rPr>
      </w:pPr>
      <w:r w:rsidRPr="00AB7A1E">
        <w:rPr>
          <w:rFonts w:ascii="Garamond" w:hAnsi="Garamond" w:cs="Arial"/>
          <w:sz w:val="18"/>
          <w:lang w:val="es-CO"/>
        </w:rPr>
        <w:t xml:space="preserve">Anexos: </w:t>
      </w:r>
      <w:proofErr w:type="spellStart"/>
      <w:r w:rsidRPr="00AB7A1E">
        <w:rPr>
          <w:rFonts w:ascii="Garamond" w:hAnsi="Garamond" w:cs="Arial"/>
          <w:sz w:val="18"/>
          <w:lang w:val="es-CO"/>
        </w:rPr>
        <w:t>Anexos.rar</w:t>
      </w:r>
      <w:proofErr w:type="spellEnd"/>
    </w:p>
    <w:p w14:paraId="62849963" w14:textId="13FD5511" w:rsidR="00AB7A1E" w:rsidRDefault="00AB7A1E" w:rsidP="59210086">
      <w:pPr>
        <w:spacing w:after="0" w:line="240" w:lineRule="auto"/>
        <w:jc w:val="both"/>
        <w:rPr>
          <w:rFonts w:ascii="Garamond" w:hAnsi="Garamond" w:cs="Arial"/>
          <w:lang w:val="es-CO"/>
        </w:rPr>
      </w:pPr>
    </w:p>
    <w:p w14:paraId="43C5429A" w14:textId="01B62D00" w:rsidR="00AB7A1E" w:rsidRDefault="00AB7A1E" w:rsidP="00AB7A1E">
      <w:pPr>
        <w:spacing w:after="0" w:line="360" w:lineRule="auto"/>
      </w:pPr>
      <w:r>
        <w:rPr>
          <w:rFonts w:ascii="Garamond" w:hAnsi="Garamond"/>
          <w:b/>
          <w:spacing w:val="-6"/>
          <w:sz w:val="16"/>
          <w:szCs w:val="16"/>
        </w:rPr>
        <w:t>Proyectó</w:t>
      </w:r>
      <w:r w:rsidRPr="00E96DB8">
        <w:rPr>
          <w:rFonts w:ascii="Garamond" w:hAnsi="Garamond"/>
          <w:b/>
          <w:spacing w:val="-6"/>
          <w:sz w:val="16"/>
          <w:szCs w:val="16"/>
        </w:rPr>
        <w:t>:</w:t>
      </w:r>
      <w:r w:rsidRPr="00E96DB8">
        <w:rPr>
          <w:rFonts w:ascii="Garamond" w:hAnsi="Garamond"/>
          <w:spacing w:val="-3"/>
          <w:sz w:val="16"/>
          <w:szCs w:val="16"/>
        </w:rPr>
        <w:t xml:space="preserve"> </w:t>
      </w:r>
      <w:r w:rsidRPr="00E96DB8">
        <w:rPr>
          <w:rFonts w:ascii="Garamond" w:hAnsi="Garamond"/>
          <w:spacing w:val="-6"/>
          <w:sz w:val="16"/>
          <w:szCs w:val="16"/>
        </w:rPr>
        <w:t xml:space="preserve">Julian </w:t>
      </w:r>
      <w:r w:rsidR="00E96DB8" w:rsidRPr="00E96DB8">
        <w:rPr>
          <w:rFonts w:ascii="Garamond" w:hAnsi="Garamond"/>
          <w:spacing w:val="-6"/>
          <w:sz w:val="16"/>
          <w:szCs w:val="16"/>
        </w:rPr>
        <w:t>Alejandro Beltrán Gamboa</w:t>
      </w:r>
      <w:r w:rsidRPr="00E96DB8">
        <w:rPr>
          <w:rFonts w:ascii="Garamond" w:hAnsi="Garamond"/>
          <w:spacing w:val="-5"/>
          <w:sz w:val="16"/>
          <w:szCs w:val="16"/>
        </w:rPr>
        <w:t xml:space="preserve"> </w:t>
      </w:r>
      <w:r w:rsidRPr="00E96DB8">
        <w:rPr>
          <w:rFonts w:ascii="Garamond" w:hAnsi="Garamond"/>
          <w:spacing w:val="-6"/>
          <w:sz w:val="16"/>
          <w:szCs w:val="16"/>
        </w:rPr>
        <w:t>-</w:t>
      </w:r>
      <w:r w:rsidRPr="00E96DB8">
        <w:rPr>
          <w:rFonts w:ascii="Garamond" w:hAnsi="Garamond"/>
          <w:spacing w:val="-11"/>
          <w:sz w:val="16"/>
          <w:szCs w:val="16"/>
        </w:rPr>
        <w:t xml:space="preserve"> </w:t>
      </w:r>
      <w:r w:rsidRPr="00E96DB8">
        <w:rPr>
          <w:rFonts w:ascii="Garamond" w:hAnsi="Garamond"/>
          <w:spacing w:val="-6"/>
          <w:sz w:val="16"/>
          <w:szCs w:val="16"/>
        </w:rPr>
        <w:t>Profesional</w:t>
      </w:r>
      <w:r w:rsidRPr="00E96DB8">
        <w:rPr>
          <w:rFonts w:ascii="Garamond" w:hAnsi="Garamond"/>
          <w:spacing w:val="-8"/>
          <w:sz w:val="16"/>
          <w:szCs w:val="16"/>
        </w:rPr>
        <w:t xml:space="preserve"> </w:t>
      </w:r>
      <w:r w:rsidRPr="00E96DB8">
        <w:rPr>
          <w:rFonts w:ascii="Garamond" w:hAnsi="Garamond"/>
          <w:spacing w:val="-6"/>
          <w:sz w:val="16"/>
          <w:szCs w:val="16"/>
        </w:rPr>
        <w:t>Área</w:t>
      </w:r>
      <w:r w:rsidRPr="00E96DB8">
        <w:rPr>
          <w:rFonts w:ascii="Garamond" w:hAnsi="Garamond"/>
          <w:spacing w:val="-10"/>
          <w:sz w:val="16"/>
          <w:szCs w:val="16"/>
        </w:rPr>
        <w:t xml:space="preserve"> </w:t>
      </w:r>
      <w:r w:rsidRPr="00E96DB8">
        <w:rPr>
          <w:rFonts w:ascii="Garamond" w:hAnsi="Garamond"/>
          <w:spacing w:val="-6"/>
          <w:sz w:val="16"/>
          <w:szCs w:val="16"/>
        </w:rPr>
        <w:t>de</w:t>
      </w:r>
      <w:r w:rsidRPr="00E96DB8">
        <w:rPr>
          <w:rFonts w:ascii="Garamond" w:hAnsi="Garamond"/>
          <w:spacing w:val="-3"/>
          <w:sz w:val="16"/>
          <w:szCs w:val="16"/>
        </w:rPr>
        <w:t xml:space="preserve"> </w:t>
      </w:r>
      <w:r w:rsidRPr="00E96DB8">
        <w:rPr>
          <w:rFonts w:ascii="Garamond" w:hAnsi="Garamond"/>
          <w:spacing w:val="-6"/>
          <w:sz w:val="16"/>
          <w:szCs w:val="16"/>
        </w:rPr>
        <w:t>Infraestructura</w:t>
      </w:r>
      <w:r w:rsidRPr="00E96DB8">
        <w:rPr>
          <w:rFonts w:ascii="Garamond" w:hAnsi="Garamond"/>
          <w:spacing w:val="-5"/>
          <w:sz w:val="16"/>
          <w:szCs w:val="16"/>
        </w:rPr>
        <w:t xml:space="preserve"> </w:t>
      </w:r>
      <w:r w:rsidRPr="00E96DB8">
        <w:rPr>
          <w:rFonts w:ascii="Garamond" w:hAnsi="Garamond"/>
          <w:spacing w:val="-6"/>
          <w:sz w:val="16"/>
          <w:szCs w:val="16"/>
        </w:rPr>
        <w:t>FDLT</w:t>
      </w:r>
      <w:r w:rsidRPr="00E96DB8">
        <w:rPr>
          <w:rFonts w:ascii="Garamond" w:hAnsi="Garamond"/>
          <w:spacing w:val="-5"/>
          <w:sz w:val="16"/>
          <w:szCs w:val="16"/>
        </w:rPr>
        <w:t xml:space="preserve"> CPS 42</w:t>
      </w:r>
      <w:r w:rsidR="00E96DB8" w:rsidRPr="00E96DB8">
        <w:rPr>
          <w:rFonts w:ascii="Garamond" w:hAnsi="Garamond"/>
          <w:spacing w:val="-5"/>
          <w:sz w:val="16"/>
          <w:szCs w:val="16"/>
        </w:rPr>
        <w:t>5</w:t>
      </w:r>
      <w:r w:rsidRPr="00E96DB8">
        <w:rPr>
          <w:rFonts w:ascii="Garamond" w:hAnsi="Garamond"/>
          <w:spacing w:val="-5"/>
          <w:sz w:val="16"/>
          <w:szCs w:val="16"/>
        </w:rPr>
        <w:t>-2025</w:t>
      </w:r>
      <w:r>
        <w:rPr>
          <w:rFonts w:ascii="Garamond" w:hAnsi="Garamond"/>
          <w:spacing w:val="-6"/>
          <w:sz w:val="16"/>
          <w:szCs w:val="16"/>
        </w:rPr>
        <w:t xml:space="preserve"> </w:t>
      </w:r>
      <w:r w:rsidR="00E96DB8">
        <w:rPr>
          <w:noProof/>
        </w:rPr>
        <w:drawing>
          <wp:inline distT="0" distB="0" distL="0" distR="0" wp14:anchorId="44E916D1" wp14:editId="4EE177DE">
            <wp:extent cx="168598" cy="118741"/>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4182" cy="242402"/>
                    </a:xfrm>
                    <a:prstGeom prst="rect">
                      <a:avLst/>
                    </a:prstGeom>
                  </pic:spPr>
                </pic:pic>
              </a:graphicData>
            </a:graphic>
          </wp:inline>
        </w:drawing>
      </w:r>
    </w:p>
    <w:p w14:paraId="0198EAEF" w14:textId="77777777" w:rsidR="00AB7A1E" w:rsidRDefault="00AB7A1E" w:rsidP="00AB7A1E">
      <w:pPr>
        <w:spacing w:after="0" w:line="360" w:lineRule="auto"/>
      </w:pPr>
      <w:r>
        <w:rPr>
          <w:rFonts w:ascii="Garamond" w:hAnsi="Garamond"/>
          <w:b/>
          <w:spacing w:val="-6"/>
          <w:sz w:val="16"/>
          <w:szCs w:val="16"/>
        </w:rPr>
        <w:t xml:space="preserve">Aprobó: </w:t>
      </w:r>
      <w:r>
        <w:rPr>
          <w:rFonts w:ascii="Garamond" w:hAnsi="Garamond"/>
          <w:spacing w:val="-6"/>
          <w:sz w:val="16"/>
          <w:szCs w:val="16"/>
        </w:rPr>
        <w:t>Diego Caballero Rojas - Profesional Especializado FDLT CPS 391-2025</w:t>
      </w:r>
      <w:r>
        <w:rPr>
          <w:noProof/>
        </w:rPr>
        <w:drawing>
          <wp:inline distT="0" distB="0" distL="0" distR="0" wp14:anchorId="546EFE81" wp14:editId="4BAFD9C4">
            <wp:extent cx="171450" cy="98742"/>
            <wp:effectExtent l="0" t="0" r="0" b="0"/>
            <wp:docPr id="6"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88899" cy="108791"/>
                    </a:xfrm>
                    <a:prstGeom prst="rect">
                      <a:avLst/>
                    </a:prstGeom>
                    <a:noFill/>
                    <a:ln>
                      <a:noFill/>
                      <a:prstDash/>
                    </a:ln>
                  </pic:spPr>
                </pic:pic>
              </a:graphicData>
            </a:graphic>
          </wp:inline>
        </w:drawing>
      </w:r>
    </w:p>
    <w:p w14:paraId="78B52871" w14:textId="77777777" w:rsidR="00AB7A1E" w:rsidRDefault="00AB7A1E" w:rsidP="59210086">
      <w:pPr>
        <w:spacing w:after="0" w:line="240" w:lineRule="auto"/>
        <w:jc w:val="both"/>
        <w:rPr>
          <w:rFonts w:ascii="Garamond" w:hAnsi="Garamond" w:cs="Arial"/>
          <w:lang w:val="es-CO"/>
        </w:rPr>
      </w:pPr>
    </w:p>
    <w:sectPr w:rsidR="00AB7A1E">
      <w:headerReference w:type="default" r:id="rId12"/>
      <w:footerReference w:type="default" r:id="rId13"/>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F150D" w14:textId="77777777" w:rsidR="00FD432B" w:rsidRDefault="00FD432B">
      <w:pPr>
        <w:spacing w:after="0" w:line="240" w:lineRule="auto"/>
      </w:pPr>
      <w:r>
        <w:separator/>
      </w:r>
    </w:p>
  </w:endnote>
  <w:endnote w:type="continuationSeparator" w:id="0">
    <w:p w14:paraId="3B4816D6" w14:textId="77777777" w:rsidR="00FD432B" w:rsidRDefault="00FD4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5182" w14:textId="77777777" w:rsidR="000E4E05" w:rsidRDefault="00FF61DD">
    <w:pPr>
      <w:pStyle w:val="Piedepgina"/>
    </w:pPr>
    <w:r>
      <w:rPr>
        <w:noProof/>
        <w:lang w:val="es-CO" w:eastAsia="es-CO"/>
      </w:rPr>
      <mc:AlternateContent>
        <mc:Choice Requires="wps">
          <w:drawing>
            <wp:anchor distT="0" distB="0" distL="114300" distR="114300" simplePos="0" relativeHeight="251666432" behindDoc="1" locked="0" layoutInCell="1" allowOverlap="1" wp14:anchorId="417A6E90" wp14:editId="5CE04AF8">
              <wp:simplePos x="0" y="0"/>
              <wp:positionH relativeFrom="column">
                <wp:posOffset>-184785</wp:posOffset>
              </wp:positionH>
              <wp:positionV relativeFrom="paragraph">
                <wp:posOffset>-407670</wp:posOffset>
              </wp:positionV>
              <wp:extent cx="2019300" cy="79057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7905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D721339" w14:textId="77777777" w:rsidR="00450E14" w:rsidRPr="00FF2224" w:rsidRDefault="00FF61DD" w:rsidP="00450E14">
                          <w:pPr>
                            <w:pStyle w:val="Sinespaciado"/>
                            <w:rPr>
                              <w:rFonts w:ascii="Garamond" w:hAnsi="Garamond" w:cs="Arial"/>
                              <w:b/>
                              <w:sz w:val="16"/>
                              <w:szCs w:val="16"/>
                              <w:lang w:val="es-MX"/>
                            </w:rPr>
                          </w:pPr>
                          <w:r w:rsidRPr="00FF2224">
                            <w:rPr>
                              <w:rFonts w:ascii="Garamond" w:hAnsi="Garamond" w:cs="Arial"/>
                              <w:b/>
                              <w:sz w:val="16"/>
                              <w:szCs w:val="16"/>
                              <w:lang w:val="es-MX"/>
                            </w:rPr>
                            <w:t xml:space="preserve">Alcaldía Local de </w:t>
                          </w:r>
                          <w:r w:rsidR="00450E14" w:rsidRPr="00FF2224">
                            <w:rPr>
                              <w:rFonts w:ascii="Garamond" w:hAnsi="Garamond" w:cs="Arial"/>
                              <w:b/>
                              <w:sz w:val="16"/>
                              <w:szCs w:val="16"/>
                              <w:lang w:val="es-MX"/>
                            </w:rPr>
                            <w:t>Tunjuelito</w:t>
                          </w:r>
                        </w:p>
                        <w:p w14:paraId="767CC0C1" w14:textId="77777777" w:rsidR="00801BB0" w:rsidRPr="00FF2224" w:rsidRDefault="00EA15F7" w:rsidP="00450E14">
                          <w:pPr>
                            <w:pStyle w:val="Sinespaciado"/>
                            <w:rPr>
                              <w:rFonts w:ascii="Garamond" w:hAnsi="Garamond" w:cs="Arial"/>
                              <w:sz w:val="16"/>
                              <w:szCs w:val="16"/>
                            </w:rPr>
                          </w:pPr>
                          <w:r w:rsidRPr="00FF2224">
                            <w:rPr>
                              <w:rFonts w:ascii="Garamond" w:hAnsi="Garamond" w:cs="Arial"/>
                              <w:sz w:val="16"/>
                              <w:szCs w:val="16"/>
                            </w:rPr>
                            <w:t>Transversal 14 # 49a 11 Sur</w:t>
                          </w:r>
                        </w:p>
                        <w:p w14:paraId="35047B4F" w14:textId="4ED257BD"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Código Postal: 11</w:t>
                          </w:r>
                          <w:r w:rsidR="00EA15F7" w:rsidRPr="00FF2224">
                            <w:rPr>
                              <w:rFonts w:ascii="Garamond" w:hAnsi="Garamond" w:cs="Arial"/>
                              <w:sz w:val="16"/>
                              <w:szCs w:val="16"/>
                              <w:lang w:val="es-MX"/>
                            </w:rPr>
                            <w:t>0611</w:t>
                          </w:r>
                          <w:r w:rsidRPr="00FF2224">
                            <w:rPr>
                              <w:rFonts w:ascii="Garamond" w:hAnsi="Garamond" w:cs="Arial"/>
                              <w:sz w:val="16"/>
                              <w:szCs w:val="16"/>
                              <w:lang w:val="es-MX"/>
                            </w:rPr>
                            <w:t xml:space="preserve"> </w:t>
                          </w:r>
                        </w:p>
                        <w:p w14:paraId="07FB555A" w14:textId="347820B2" w:rsidR="00450E14" w:rsidRPr="00846606" w:rsidRDefault="00450E14" w:rsidP="00450E14">
                          <w:pPr>
                            <w:pStyle w:val="Sinespaciado"/>
                            <w:rPr>
                              <w:rFonts w:ascii="Garamond" w:hAnsi="Garamond" w:cs="Arial"/>
                              <w:b/>
                              <w:bCs/>
                              <w:sz w:val="16"/>
                              <w:szCs w:val="16"/>
                              <w:lang w:val="es-MX"/>
                            </w:rPr>
                          </w:pPr>
                          <w:r w:rsidRPr="00846606">
                            <w:rPr>
                              <w:rFonts w:ascii="Garamond" w:hAnsi="Garamond" w:cs="Arial"/>
                              <w:b/>
                              <w:bCs/>
                              <w:sz w:val="16"/>
                              <w:szCs w:val="16"/>
                              <w:lang w:val="es-MX"/>
                            </w:rPr>
                            <w:t xml:space="preserve">Tel. </w:t>
                          </w:r>
                          <w:r w:rsidR="00C27702" w:rsidRPr="00846606">
                            <w:rPr>
                              <w:rFonts w:ascii="Garamond" w:hAnsi="Garamond" w:cs="Arial"/>
                              <w:b/>
                              <w:bCs/>
                              <w:sz w:val="16"/>
                              <w:szCs w:val="16"/>
                              <w:lang w:val="es-MX"/>
                            </w:rPr>
                            <w:t>6015554848</w:t>
                          </w:r>
                        </w:p>
                        <w:p w14:paraId="50061464" w14:textId="77777777"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Información Línea195</w:t>
                          </w:r>
                        </w:p>
                        <w:p w14:paraId="14493119" w14:textId="77777777" w:rsidR="00FF61DD" w:rsidRPr="00FF2224" w:rsidRDefault="00450E14" w:rsidP="00450E14">
                          <w:pPr>
                            <w:pStyle w:val="Sinespaciado"/>
                            <w:rPr>
                              <w:rFonts w:ascii="Garamond" w:hAnsi="Garamond" w:cs="Arial"/>
                              <w:sz w:val="16"/>
                              <w:szCs w:val="16"/>
                            </w:rPr>
                          </w:pPr>
                          <w:r w:rsidRPr="00FF2224">
                            <w:rPr>
                              <w:rFonts w:ascii="Garamond" w:hAnsi="Garamond" w:cs="Arial"/>
                              <w:sz w:val="16"/>
                              <w:szCs w:val="16"/>
                              <w:lang w:val="es-MX"/>
                            </w:rPr>
                            <w:t>www.tunjuelito.gov.co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A6E90" id="Rectangle 1" o:spid="_x0000_s1027" style="position:absolute;margin-left:-14.55pt;margin-top:-32.1pt;width:159pt;height:6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" stroked="f" strokeweight="0">
              <v:textbox inset="7.25pt,3.65pt,7.25pt,3.65pt">
                <w:txbxContent>
                  <w:p w14:paraId="6D721339" w14:textId="77777777" w:rsidR="00450E14" w:rsidRPr="00FF2224" w:rsidRDefault="00FF61DD" w:rsidP="00450E14">
                    <w:pPr>
                      <w:pStyle w:val="Sinespaciado"/>
                      <w:rPr>
                        <w:rFonts w:ascii="Garamond" w:hAnsi="Garamond" w:cs="Arial"/>
                        <w:b/>
                        <w:sz w:val="16"/>
                        <w:szCs w:val="16"/>
                        <w:lang w:val="es-MX"/>
                      </w:rPr>
                    </w:pPr>
                    <w:r w:rsidRPr="00FF2224">
                      <w:rPr>
                        <w:rFonts w:ascii="Garamond" w:hAnsi="Garamond" w:cs="Arial"/>
                        <w:b/>
                        <w:sz w:val="16"/>
                        <w:szCs w:val="16"/>
                        <w:lang w:val="es-MX"/>
                      </w:rPr>
                      <w:t xml:space="preserve">Alcaldía Local de </w:t>
                    </w:r>
                    <w:r w:rsidR="00450E14" w:rsidRPr="00FF2224">
                      <w:rPr>
                        <w:rFonts w:ascii="Garamond" w:hAnsi="Garamond" w:cs="Arial"/>
                        <w:b/>
                        <w:sz w:val="16"/>
                        <w:szCs w:val="16"/>
                        <w:lang w:val="es-MX"/>
                      </w:rPr>
                      <w:t>Tunjuelito</w:t>
                    </w:r>
                  </w:p>
                  <w:p w14:paraId="767CC0C1" w14:textId="77777777" w:rsidR="00801BB0" w:rsidRPr="00FF2224" w:rsidRDefault="00EA15F7" w:rsidP="00450E14">
                    <w:pPr>
                      <w:pStyle w:val="Sinespaciado"/>
                      <w:rPr>
                        <w:rFonts w:ascii="Garamond" w:hAnsi="Garamond" w:cs="Arial"/>
                        <w:sz w:val="16"/>
                        <w:szCs w:val="16"/>
                      </w:rPr>
                    </w:pPr>
                    <w:r w:rsidRPr="00FF2224">
                      <w:rPr>
                        <w:rFonts w:ascii="Garamond" w:hAnsi="Garamond" w:cs="Arial"/>
                        <w:sz w:val="16"/>
                        <w:szCs w:val="16"/>
                      </w:rPr>
                      <w:t>Transversal 14 # 49a 11 Sur</w:t>
                    </w:r>
                  </w:p>
                  <w:p w14:paraId="35047B4F" w14:textId="4ED257BD"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Código Postal: 11</w:t>
                    </w:r>
                    <w:r w:rsidR="00EA15F7" w:rsidRPr="00FF2224">
                      <w:rPr>
                        <w:rFonts w:ascii="Garamond" w:hAnsi="Garamond" w:cs="Arial"/>
                        <w:sz w:val="16"/>
                        <w:szCs w:val="16"/>
                        <w:lang w:val="es-MX"/>
                      </w:rPr>
                      <w:t>0611</w:t>
                    </w:r>
                    <w:r w:rsidRPr="00FF2224">
                      <w:rPr>
                        <w:rFonts w:ascii="Garamond" w:hAnsi="Garamond" w:cs="Arial"/>
                        <w:sz w:val="16"/>
                        <w:szCs w:val="16"/>
                        <w:lang w:val="es-MX"/>
                      </w:rPr>
                      <w:t xml:space="preserve"> </w:t>
                    </w:r>
                  </w:p>
                  <w:p w14:paraId="07FB555A" w14:textId="347820B2" w:rsidR="00450E14" w:rsidRPr="00846606" w:rsidRDefault="00450E14" w:rsidP="00450E14">
                    <w:pPr>
                      <w:pStyle w:val="Sinespaciado"/>
                      <w:rPr>
                        <w:rFonts w:ascii="Garamond" w:hAnsi="Garamond" w:cs="Arial"/>
                        <w:b/>
                        <w:bCs/>
                        <w:sz w:val="16"/>
                        <w:szCs w:val="16"/>
                        <w:lang w:val="es-MX"/>
                      </w:rPr>
                    </w:pPr>
                    <w:r w:rsidRPr="00846606">
                      <w:rPr>
                        <w:rFonts w:ascii="Garamond" w:hAnsi="Garamond" w:cs="Arial"/>
                        <w:b/>
                        <w:bCs/>
                        <w:sz w:val="16"/>
                        <w:szCs w:val="16"/>
                        <w:lang w:val="es-MX"/>
                      </w:rPr>
                      <w:t xml:space="preserve">Tel. </w:t>
                    </w:r>
                    <w:r w:rsidR="00C27702" w:rsidRPr="00846606">
                      <w:rPr>
                        <w:rFonts w:ascii="Garamond" w:hAnsi="Garamond" w:cs="Arial"/>
                        <w:b/>
                        <w:bCs/>
                        <w:sz w:val="16"/>
                        <w:szCs w:val="16"/>
                        <w:lang w:val="es-MX"/>
                      </w:rPr>
                      <w:t>6015554848</w:t>
                    </w:r>
                  </w:p>
                  <w:p w14:paraId="50061464" w14:textId="77777777"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Información Línea195</w:t>
                    </w:r>
                  </w:p>
                  <w:p w14:paraId="14493119" w14:textId="77777777" w:rsidR="00FF61DD" w:rsidRPr="00FF2224" w:rsidRDefault="00450E14" w:rsidP="00450E14">
                    <w:pPr>
                      <w:pStyle w:val="Sinespaciado"/>
                      <w:rPr>
                        <w:rFonts w:ascii="Garamond" w:hAnsi="Garamond" w:cs="Arial"/>
                        <w:sz w:val="16"/>
                        <w:szCs w:val="16"/>
                      </w:rPr>
                    </w:pPr>
                    <w:r w:rsidRPr="00FF2224">
                      <w:rPr>
                        <w:rFonts w:ascii="Garamond" w:hAnsi="Garamond" w:cs="Arial"/>
                        <w:sz w:val="16"/>
                        <w:szCs w:val="16"/>
                        <w:lang w:val="es-MX"/>
                      </w:rPr>
                      <w:t>www.tunjuelito.gov.co</w:t>
                    </w:r>
                  </w:p>
                </w:txbxContent>
              </v:textbox>
            </v:rect>
          </w:pict>
        </mc:Fallback>
      </mc:AlternateContent>
    </w:r>
    <w:r w:rsidR="00B20C8D">
      <w:rPr>
        <w:noProof/>
        <w:lang w:val="es-CO" w:eastAsia="es-CO"/>
      </w:rPr>
      <w:drawing>
        <wp:anchor distT="0" distB="0" distL="114300" distR="114300" simplePos="0" relativeHeight="251664384" behindDoc="0" locked="0" layoutInCell="1" allowOverlap="1" wp14:anchorId="6F36B53F" wp14:editId="20D41C4A">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sidR="00B20C8D">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044DF3AA" wp14:editId="3D897DC0">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68CB6A2D" w14:textId="77777777" w:rsidR="000E4E05" w:rsidRDefault="000E4E05">
                          <w:pPr>
                            <w:spacing w:after="0" w:line="240" w:lineRule="auto"/>
                            <w:rPr>
                              <w:rFonts w:ascii="Arial" w:hAnsi="Arial" w:cs="Arial"/>
                              <w:sz w:val="16"/>
                              <w:szCs w:val="16"/>
                              <w:lang w:val="es-MX"/>
                            </w:rPr>
                          </w:pPr>
                        </w:p>
                        <w:p w14:paraId="5EB5347C" w14:textId="023F6496" w:rsidR="000E4E05"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GDI</w:t>
                          </w:r>
                          <w:r w:rsidR="00846606">
                            <w:rPr>
                              <w:rFonts w:ascii="Garamond" w:hAnsi="Garamond" w:cs="Arial"/>
                              <w:sz w:val="16"/>
                              <w:szCs w:val="16"/>
                              <w:lang w:val="es-MX"/>
                            </w:rPr>
                            <w:t>-</w:t>
                          </w:r>
                          <w:r w:rsidRPr="00FF2224">
                            <w:rPr>
                              <w:rFonts w:ascii="Garamond" w:hAnsi="Garamond" w:cs="Arial"/>
                              <w:sz w:val="16"/>
                              <w:szCs w:val="16"/>
                              <w:lang w:val="es-MX"/>
                            </w:rPr>
                            <w:t>GPD</w:t>
                          </w:r>
                          <w:r w:rsidR="00846606">
                            <w:rPr>
                              <w:rFonts w:ascii="Garamond" w:hAnsi="Garamond" w:cs="Arial"/>
                              <w:sz w:val="16"/>
                              <w:szCs w:val="16"/>
                              <w:lang w:val="es-MX"/>
                            </w:rPr>
                            <w:t>-</w:t>
                          </w:r>
                          <w:r w:rsidRPr="00FF2224">
                            <w:rPr>
                              <w:rFonts w:ascii="Garamond" w:hAnsi="Garamond" w:cs="Arial"/>
                              <w:sz w:val="16"/>
                              <w:szCs w:val="16"/>
                              <w:lang w:val="es-MX"/>
                            </w:rPr>
                            <w:t>F0</w:t>
                          </w:r>
                          <w:r w:rsidR="008C424B" w:rsidRPr="00FF2224">
                            <w:rPr>
                              <w:rFonts w:ascii="Garamond" w:hAnsi="Garamond" w:cs="Arial"/>
                              <w:sz w:val="16"/>
                              <w:szCs w:val="16"/>
                              <w:lang w:val="es-MX"/>
                            </w:rPr>
                            <w:t>5</w:t>
                          </w:r>
                          <w:r w:rsidR="00450E14" w:rsidRPr="00FF2224">
                            <w:rPr>
                              <w:rFonts w:ascii="Garamond" w:hAnsi="Garamond" w:cs="Arial"/>
                              <w:sz w:val="16"/>
                              <w:szCs w:val="16"/>
                              <w:lang w:val="es-MX"/>
                            </w:rPr>
                            <w:t>7</w:t>
                          </w:r>
                        </w:p>
                        <w:p w14:paraId="68AB67B7" w14:textId="2EB7DB56" w:rsidR="000E4E05"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 xml:space="preserve">Versión: </w:t>
                          </w:r>
                          <w:r w:rsidR="00846606">
                            <w:rPr>
                              <w:rFonts w:ascii="Garamond" w:hAnsi="Garamond" w:cs="Arial"/>
                              <w:sz w:val="16"/>
                              <w:szCs w:val="16"/>
                              <w:lang w:val="es-MX"/>
                            </w:rPr>
                            <w:t>06</w:t>
                          </w:r>
                        </w:p>
                        <w:p w14:paraId="075E35B6" w14:textId="51BC8D04" w:rsidR="000E4E05" w:rsidRDefault="00B20C8D" w:rsidP="00610D7B">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Vigencia:</w:t>
                          </w:r>
                          <w:r w:rsidR="00610D7B">
                            <w:rPr>
                              <w:rFonts w:ascii="Garamond" w:hAnsi="Garamond" w:cs="Arial"/>
                              <w:sz w:val="16"/>
                              <w:szCs w:val="16"/>
                              <w:lang w:val="es-MX"/>
                            </w:rPr>
                            <w:t xml:space="preserve"> </w:t>
                          </w:r>
                          <w:r w:rsidR="00846606">
                            <w:rPr>
                              <w:rFonts w:ascii="Garamond" w:hAnsi="Garamond" w:cs="Arial"/>
                              <w:sz w:val="16"/>
                              <w:szCs w:val="16"/>
                              <w:lang w:val="es-MX"/>
                            </w:rPr>
                            <w:t>28 de abril de 2022</w:t>
                          </w:r>
                        </w:p>
                        <w:p w14:paraId="53F39FEB" w14:textId="632B5549" w:rsidR="00610D7B" w:rsidRPr="00FF2224" w:rsidRDefault="00610D7B" w:rsidP="00610D7B">
                          <w:pPr>
                            <w:spacing w:after="0" w:line="240" w:lineRule="auto"/>
                            <w:jc w:val="center"/>
                            <w:rPr>
                              <w:rFonts w:ascii="Garamond" w:hAnsi="Garamond" w:cs="Arial"/>
                              <w:sz w:val="16"/>
                              <w:szCs w:val="16"/>
                              <w:lang w:val="es-MX"/>
                            </w:rPr>
                          </w:pPr>
                          <w:r>
                            <w:rPr>
                              <w:rFonts w:ascii="Garamond" w:hAnsi="Garamond" w:cs="Arial"/>
                              <w:sz w:val="16"/>
                              <w:szCs w:val="16"/>
                              <w:lang w:val="es-MX"/>
                            </w:rPr>
                            <w:t>Caso Hola No.</w:t>
                          </w:r>
                          <w:r w:rsidR="00291CC7">
                            <w:rPr>
                              <w:rFonts w:ascii="Garamond" w:hAnsi="Garamond" w:cs="Arial"/>
                              <w:sz w:val="16"/>
                              <w:szCs w:val="16"/>
                              <w:lang w:val="es-MX"/>
                            </w:rPr>
                            <w:t xml:space="preserve"> </w:t>
                          </w:r>
                          <w:r w:rsidR="00846606">
                            <w:rPr>
                              <w:rFonts w:ascii="Garamond" w:hAnsi="Garamond" w:cs="Arial"/>
                              <w:sz w:val="16"/>
                              <w:szCs w:val="16"/>
                              <w:lang w:val="es-MX"/>
                            </w:rPr>
                            <w:t>242080</w:t>
                          </w:r>
                        </w:p>
                      </w:txbxContent>
                    </wps:txbx>
                    <wps:bodyPr vert="horz" wrap="square" lIns="92070" tIns="46350" rIns="92070" bIns="46350" anchor="t" anchorCtr="0" compatLnSpc="0">
                      <a:noAutofit/>
                    </wps:bodyPr>
                  </wps:wsp>
                </a:graphicData>
              </a:graphic>
            </wp:anchor>
          </w:drawing>
        </mc:Choice>
        <mc:Fallback>
          <w:pict>
            <v:rect w14:anchorId="044DF3AA" id="_x0000_s1028" style="position:absolute;margin-left:175.5pt;margin-top:-36.55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" stroked="f">
              <v:textbox inset="2.5575mm,1.2875mm,2.5575mm,1.2875mm">
                <w:txbxContent>
                  <w:p w14:paraId="68CB6A2D" w14:textId="77777777" w:rsidR="000E4E05" w:rsidRDefault="000E4E05">
                    <w:pPr>
                      <w:spacing w:after="0" w:line="240" w:lineRule="auto"/>
                      <w:rPr>
                        <w:rFonts w:ascii="Arial" w:hAnsi="Arial" w:cs="Arial"/>
                        <w:sz w:val="16"/>
                        <w:szCs w:val="16"/>
                        <w:lang w:val="es-MX"/>
                      </w:rPr>
                    </w:pPr>
                  </w:p>
                  <w:p w14:paraId="5EB5347C" w14:textId="023F6496" w:rsidR="000E4E05"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GDI</w:t>
                    </w:r>
                    <w:r w:rsidR="00846606">
                      <w:rPr>
                        <w:rFonts w:ascii="Garamond" w:hAnsi="Garamond" w:cs="Arial"/>
                        <w:sz w:val="16"/>
                        <w:szCs w:val="16"/>
                        <w:lang w:val="es-MX"/>
                      </w:rPr>
                      <w:t>-</w:t>
                    </w:r>
                    <w:r w:rsidRPr="00FF2224">
                      <w:rPr>
                        <w:rFonts w:ascii="Garamond" w:hAnsi="Garamond" w:cs="Arial"/>
                        <w:sz w:val="16"/>
                        <w:szCs w:val="16"/>
                        <w:lang w:val="es-MX"/>
                      </w:rPr>
                      <w:t>GPD</w:t>
                    </w:r>
                    <w:r w:rsidR="00846606">
                      <w:rPr>
                        <w:rFonts w:ascii="Garamond" w:hAnsi="Garamond" w:cs="Arial"/>
                        <w:sz w:val="16"/>
                        <w:szCs w:val="16"/>
                        <w:lang w:val="es-MX"/>
                      </w:rPr>
                      <w:t>-</w:t>
                    </w:r>
                    <w:r w:rsidRPr="00FF2224">
                      <w:rPr>
                        <w:rFonts w:ascii="Garamond" w:hAnsi="Garamond" w:cs="Arial"/>
                        <w:sz w:val="16"/>
                        <w:szCs w:val="16"/>
                        <w:lang w:val="es-MX"/>
                      </w:rPr>
                      <w:t>F0</w:t>
                    </w:r>
                    <w:r w:rsidR="008C424B" w:rsidRPr="00FF2224">
                      <w:rPr>
                        <w:rFonts w:ascii="Garamond" w:hAnsi="Garamond" w:cs="Arial"/>
                        <w:sz w:val="16"/>
                        <w:szCs w:val="16"/>
                        <w:lang w:val="es-MX"/>
                      </w:rPr>
                      <w:t>5</w:t>
                    </w:r>
                    <w:r w:rsidR="00450E14" w:rsidRPr="00FF2224">
                      <w:rPr>
                        <w:rFonts w:ascii="Garamond" w:hAnsi="Garamond" w:cs="Arial"/>
                        <w:sz w:val="16"/>
                        <w:szCs w:val="16"/>
                        <w:lang w:val="es-MX"/>
                      </w:rPr>
                      <w:t>7</w:t>
                    </w:r>
                  </w:p>
                  <w:p w14:paraId="68AB67B7" w14:textId="2EB7DB56" w:rsidR="000E4E05"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 xml:space="preserve">Versión: </w:t>
                    </w:r>
                    <w:r w:rsidR="00846606">
                      <w:rPr>
                        <w:rFonts w:ascii="Garamond" w:hAnsi="Garamond" w:cs="Arial"/>
                        <w:sz w:val="16"/>
                        <w:szCs w:val="16"/>
                        <w:lang w:val="es-MX"/>
                      </w:rPr>
                      <w:t>06</w:t>
                    </w:r>
                  </w:p>
                  <w:p w14:paraId="075E35B6" w14:textId="51BC8D04" w:rsidR="000E4E05" w:rsidRDefault="00B20C8D" w:rsidP="00610D7B">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Vigencia:</w:t>
                    </w:r>
                    <w:r w:rsidR="00610D7B">
                      <w:rPr>
                        <w:rFonts w:ascii="Garamond" w:hAnsi="Garamond" w:cs="Arial"/>
                        <w:sz w:val="16"/>
                        <w:szCs w:val="16"/>
                        <w:lang w:val="es-MX"/>
                      </w:rPr>
                      <w:t xml:space="preserve"> </w:t>
                    </w:r>
                    <w:r w:rsidR="00846606">
                      <w:rPr>
                        <w:rFonts w:ascii="Garamond" w:hAnsi="Garamond" w:cs="Arial"/>
                        <w:sz w:val="16"/>
                        <w:szCs w:val="16"/>
                        <w:lang w:val="es-MX"/>
                      </w:rPr>
                      <w:t>28 de abril de 2022</w:t>
                    </w:r>
                  </w:p>
                  <w:p w14:paraId="53F39FEB" w14:textId="632B5549" w:rsidR="00610D7B" w:rsidRPr="00FF2224" w:rsidRDefault="00610D7B" w:rsidP="00610D7B">
                    <w:pPr>
                      <w:spacing w:after="0" w:line="240" w:lineRule="auto"/>
                      <w:jc w:val="center"/>
                      <w:rPr>
                        <w:rFonts w:ascii="Garamond" w:hAnsi="Garamond" w:cs="Arial"/>
                        <w:sz w:val="16"/>
                        <w:szCs w:val="16"/>
                        <w:lang w:val="es-MX"/>
                      </w:rPr>
                    </w:pPr>
                    <w:r>
                      <w:rPr>
                        <w:rFonts w:ascii="Garamond" w:hAnsi="Garamond" w:cs="Arial"/>
                        <w:sz w:val="16"/>
                        <w:szCs w:val="16"/>
                        <w:lang w:val="es-MX"/>
                      </w:rPr>
                      <w:t>Caso Hola No.</w:t>
                    </w:r>
                    <w:r w:rsidR="00291CC7">
                      <w:rPr>
                        <w:rFonts w:ascii="Garamond" w:hAnsi="Garamond" w:cs="Arial"/>
                        <w:sz w:val="16"/>
                        <w:szCs w:val="16"/>
                        <w:lang w:val="es-MX"/>
                      </w:rPr>
                      <w:t xml:space="preserve"> </w:t>
                    </w:r>
                    <w:r w:rsidR="00846606">
                      <w:rPr>
                        <w:rFonts w:ascii="Garamond" w:hAnsi="Garamond" w:cs="Arial"/>
                        <w:sz w:val="16"/>
                        <w:szCs w:val="16"/>
                        <w:lang w:val="es-MX"/>
                      </w:rPr>
                      <w:t>242080</w:t>
                    </w:r>
                  </w:p>
                </w:txbxContent>
              </v:textbox>
              <w10:wrap type="through"/>
            </v:rect>
          </w:pict>
        </mc:Fallback>
      </mc:AlternateContent>
    </w:r>
    <w:r w:rsidR="00B20C8D">
      <w:rPr>
        <w:noProof/>
        <w:lang w:val="es-CO" w:eastAsia="es-CO"/>
      </w:rPr>
      <mc:AlternateContent>
        <mc:Choice Requires="wps">
          <w:drawing>
            <wp:anchor distT="0" distB="0" distL="114300" distR="114300" simplePos="0" relativeHeight="251662336" behindDoc="0" locked="0" layoutInCell="1" allowOverlap="1" wp14:anchorId="5EAA030B" wp14:editId="3B43A419">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a="http://schemas.openxmlformats.org/drawingml/2006/main" xmlns:a14="http://schemas.microsoft.com/office/drawing/2010/main" xmlns:pic="http://schemas.openxmlformats.org/drawingml/2006/picture">
          <w:pict w14:anchorId="417FE4FF">
            <v:shapetype id="_x0000_t32" coordsize="21600,21600" o:oned="t" filled="f" o:spt="32" path="m,l21600,21600e" w14:anchorId="23894314">
              <v:path fillok="f" arrowok="t" o:connecttype="none"/>
              <o:lock v:ext="edit" shapetype="t"/>
            </v:shapetype>
            <v:shape id="AutoShape 7"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E0C8E" w14:textId="77777777" w:rsidR="00FD432B" w:rsidRDefault="00FD432B">
      <w:pPr>
        <w:spacing w:after="0" w:line="240" w:lineRule="auto"/>
      </w:pPr>
      <w:r>
        <w:rPr>
          <w:color w:val="000000"/>
        </w:rPr>
        <w:separator/>
      </w:r>
    </w:p>
  </w:footnote>
  <w:footnote w:type="continuationSeparator" w:id="0">
    <w:p w14:paraId="13FC4FF5" w14:textId="77777777" w:rsidR="00FD432B" w:rsidRDefault="00FD43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A94F" w14:textId="77777777" w:rsidR="000E4E05" w:rsidRDefault="00B20C8D">
    <w:pPr>
      <w:pStyle w:val="Encabezamiento"/>
    </w:pPr>
    <w:r>
      <w:rPr>
        <w:noProof/>
        <w:lang w:val="es-CO" w:eastAsia="es-CO"/>
      </w:rPr>
      <w:drawing>
        <wp:anchor distT="0" distB="0" distL="114300" distR="114300" simplePos="0" relativeHeight="251659264" behindDoc="0" locked="0" layoutInCell="1" allowOverlap="1" wp14:anchorId="6C0F9D3E" wp14:editId="2E1046D7">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2660F59F" w14:textId="77777777" w:rsidR="000E4E05" w:rsidRDefault="000E4E05">
    <w:pPr>
      <w:pStyle w:val="Encabezamiento"/>
    </w:pPr>
  </w:p>
  <w:p w14:paraId="70BB97E5" w14:textId="77777777" w:rsidR="000E4E05" w:rsidRDefault="000E4E05">
    <w:pPr>
      <w:pStyle w:val="Encabezamiento"/>
    </w:pPr>
  </w:p>
  <w:p w14:paraId="67BF22CD" w14:textId="77777777" w:rsidR="000E4E05" w:rsidRDefault="000E4E05">
    <w:pPr>
      <w:pStyle w:val="Encabezamiento"/>
    </w:pPr>
  </w:p>
  <w:p w14:paraId="2AA700FE" w14:textId="77777777" w:rsidR="000E4E05" w:rsidRDefault="00B20C8D">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1DF3"/>
    <w:multiLevelType w:val="hybridMultilevel"/>
    <w:tmpl w:val="3DFC7B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5CC0411"/>
    <w:multiLevelType w:val="hybridMultilevel"/>
    <w:tmpl w:val="52A630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2901691">
    <w:abstractNumId w:val="1"/>
  </w:num>
  <w:num w:numId="2" w16cid:durableId="1582182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81C"/>
    <w:rsid w:val="0003356F"/>
    <w:rsid w:val="00064404"/>
    <w:rsid w:val="00070BA3"/>
    <w:rsid w:val="000A13BB"/>
    <w:rsid w:val="000A3099"/>
    <w:rsid w:val="000E406E"/>
    <w:rsid w:val="000E4E05"/>
    <w:rsid w:val="000E6D55"/>
    <w:rsid w:val="001240C2"/>
    <w:rsid w:val="0014483E"/>
    <w:rsid w:val="0014774B"/>
    <w:rsid w:val="001829D8"/>
    <w:rsid w:val="001B6125"/>
    <w:rsid w:val="001C37E9"/>
    <w:rsid w:val="001D45B3"/>
    <w:rsid w:val="001E48E7"/>
    <w:rsid w:val="002073D5"/>
    <w:rsid w:val="00216208"/>
    <w:rsid w:val="0025240A"/>
    <w:rsid w:val="00274A15"/>
    <w:rsid w:val="00287C17"/>
    <w:rsid w:val="00291CC7"/>
    <w:rsid w:val="002E4DD8"/>
    <w:rsid w:val="00323766"/>
    <w:rsid w:val="00346B72"/>
    <w:rsid w:val="0035749F"/>
    <w:rsid w:val="00376569"/>
    <w:rsid w:val="003807B2"/>
    <w:rsid w:val="003A0D11"/>
    <w:rsid w:val="003B53D9"/>
    <w:rsid w:val="003F0360"/>
    <w:rsid w:val="00413B7C"/>
    <w:rsid w:val="00433F02"/>
    <w:rsid w:val="00450E14"/>
    <w:rsid w:val="00462B0E"/>
    <w:rsid w:val="00487CF5"/>
    <w:rsid w:val="00491EDE"/>
    <w:rsid w:val="004B3E04"/>
    <w:rsid w:val="004D2282"/>
    <w:rsid w:val="004D3F76"/>
    <w:rsid w:val="00503D69"/>
    <w:rsid w:val="00521441"/>
    <w:rsid w:val="00524DF9"/>
    <w:rsid w:val="005345FD"/>
    <w:rsid w:val="00563CC2"/>
    <w:rsid w:val="00571E4A"/>
    <w:rsid w:val="005C6B84"/>
    <w:rsid w:val="005E7CC4"/>
    <w:rsid w:val="00610D7B"/>
    <w:rsid w:val="0062581C"/>
    <w:rsid w:val="0062784E"/>
    <w:rsid w:val="006354E1"/>
    <w:rsid w:val="0066381A"/>
    <w:rsid w:val="0066707D"/>
    <w:rsid w:val="0066719B"/>
    <w:rsid w:val="00683CA6"/>
    <w:rsid w:val="006903DA"/>
    <w:rsid w:val="006C505C"/>
    <w:rsid w:val="006D1687"/>
    <w:rsid w:val="00721172"/>
    <w:rsid w:val="00721A4D"/>
    <w:rsid w:val="007255EC"/>
    <w:rsid w:val="007308D5"/>
    <w:rsid w:val="00740433"/>
    <w:rsid w:val="007733B2"/>
    <w:rsid w:val="007808FF"/>
    <w:rsid w:val="007B76FE"/>
    <w:rsid w:val="007F0F1C"/>
    <w:rsid w:val="007F3623"/>
    <w:rsid w:val="00800050"/>
    <w:rsid w:val="00801BB0"/>
    <w:rsid w:val="00846606"/>
    <w:rsid w:val="00867881"/>
    <w:rsid w:val="00877D70"/>
    <w:rsid w:val="00884DBF"/>
    <w:rsid w:val="00896BDB"/>
    <w:rsid w:val="008B6553"/>
    <w:rsid w:val="008C424B"/>
    <w:rsid w:val="008E1B51"/>
    <w:rsid w:val="008E267E"/>
    <w:rsid w:val="00903F2B"/>
    <w:rsid w:val="009407F6"/>
    <w:rsid w:val="0095181C"/>
    <w:rsid w:val="00963826"/>
    <w:rsid w:val="009646CC"/>
    <w:rsid w:val="00970275"/>
    <w:rsid w:val="009B118C"/>
    <w:rsid w:val="00A16637"/>
    <w:rsid w:val="00A413E7"/>
    <w:rsid w:val="00A501A6"/>
    <w:rsid w:val="00A511DD"/>
    <w:rsid w:val="00A776D6"/>
    <w:rsid w:val="00A80C11"/>
    <w:rsid w:val="00AB7222"/>
    <w:rsid w:val="00AB7A1E"/>
    <w:rsid w:val="00AD3DFB"/>
    <w:rsid w:val="00B143F7"/>
    <w:rsid w:val="00B20C8D"/>
    <w:rsid w:val="00B240DB"/>
    <w:rsid w:val="00B249AC"/>
    <w:rsid w:val="00B37460"/>
    <w:rsid w:val="00BA30C6"/>
    <w:rsid w:val="00BD5399"/>
    <w:rsid w:val="00C03C17"/>
    <w:rsid w:val="00C27702"/>
    <w:rsid w:val="00C9036B"/>
    <w:rsid w:val="00D36437"/>
    <w:rsid w:val="00D36E4F"/>
    <w:rsid w:val="00D463F3"/>
    <w:rsid w:val="00D63DDD"/>
    <w:rsid w:val="00D713C9"/>
    <w:rsid w:val="00D8771D"/>
    <w:rsid w:val="00DC3AB3"/>
    <w:rsid w:val="00DC3C98"/>
    <w:rsid w:val="00E14D07"/>
    <w:rsid w:val="00E1629C"/>
    <w:rsid w:val="00E77CA4"/>
    <w:rsid w:val="00E8026F"/>
    <w:rsid w:val="00E96DB8"/>
    <w:rsid w:val="00EA15F7"/>
    <w:rsid w:val="00EB001E"/>
    <w:rsid w:val="00EC07AA"/>
    <w:rsid w:val="00EE6201"/>
    <w:rsid w:val="00F46B37"/>
    <w:rsid w:val="00F52977"/>
    <w:rsid w:val="00F52F79"/>
    <w:rsid w:val="00F573AB"/>
    <w:rsid w:val="00F8042F"/>
    <w:rsid w:val="00F81194"/>
    <w:rsid w:val="00F94953"/>
    <w:rsid w:val="00FD432B"/>
    <w:rsid w:val="00FE1EEF"/>
    <w:rsid w:val="00FF2224"/>
    <w:rsid w:val="00FF61DD"/>
    <w:rsid w:val="02605D76"/>
    <w:rsid w:val="045DF198"/>
    <w:rsid w:val="0855F52B"/>
    <w:rsid w:val="085B33CA"/>
    <w:rsid w:val="0B91A4EC"/>
    <w:rsid w:val="0BDA4124"/>
    <w:rsid w:val="0DC95BF1"/>
    <w:rsid w:val="0E322A8D"/>
    <w:rsid w:val="0E6D3037"/>
    <w:rsid w:val="103A68B0"/>
    <w:rsid w:val="13C48707"/>
    <w:rsid w:val="14EAB66E"/>
    <w:rsid w:val="1763B0EE"/>
    <w:rsid w:val="18B79ADD"/>
    <w:rsid w:val="1DBF6B05"/>
    <w:rsid w:val="1E8D0E19"/>
    <w:rsid w:val="20AD6DF1"/>
    <w:rsid w:val="210FF6F5"/>
    <w:rsid w:val="22F432F1"/>
    <w:rsid w:val="248B7BCD"/>
    <w:rsid w:val="25E89B2E"/>
    <w:rsid w:val="274ADA63"/>
    <w:rsid w:val="2926A48E"/>
    <w:rsid w:val="29FE6FC5"/>
    <w:rsid w:val="2CAD3235"/>
    <w:rsid w:val="2F6793DD"/>
    <w:rsid w:val="361277A9"/>
    <w:rsid w:val="36F78C68"/>
    <w:rsid w:val="37FC8E13"/>
    <w:rsid w:val="394FD45B"/>
    <w:rsid w:val="3C5BF5D4"/>
    <w:rsid w:val="42706C1D"/>
    <w:rsid w:val="44EB6963"/>
    <w:rsid w:val="44F99F7E"/>
    <w:rsid w:val="458A6EB5"/>
    <w:rsid w:val="47105570"/>
    <w:rsid w:val="4C12B2BF"/>
    <w:rsid w:val="50BD7C0D"/>
    <w:rsid w:val="5303A288"/>
    <w:rsid w:val="537E80D0"/>
    <w:rsid w:val="5551A909"/>
    <w:rsid w:val="559C1797"/>
    <w:rsid w:val="56003FA0"/>
    <w:rsid w:val="56EBF634"/>
    <w:rsid w:val="573E5B18"/>
    <w:rsid w:val="59210086"/>
    <w:rsid w:val="5EDF9519"/>
    <w:rsid w:val="5F2D3329"/>
    <w:rsid w:val="608C912A"/>
    <w:rsid w:val="6465945B"/>
    <w:rsid w:val="656A8CD7"/>
    <w:rsid w:val="664D2F94"/>
    <w:rsid w:val="66932948"/>
    <w:rsid w:val="66F31E78"/>
    <w:rsid w:val="67035082"/>
    <w:rsid w:val="6B009E21"/>
    <w:rsid w:val="6BC5EF47"/>
    <w:rsid w:val="6BDF6126"/>
    <w:rsid w:val="6DEF8604"/>
    <w:rsid w:val="6F54BA32"/>
    <w:rsid w:val="6FA7FA53"/>
    <w:rsid w:val="712729EC"/>
    <w:rsid w:val="763248AF"/>
    <w:rsid w:val="79013796"/>
    <w:rsid w:val="79B0A5C7"/>
    <w:rsid w:val="79EDC0B4"/>
    <w:rsid w:val="7D32562B"/>
    <w:rsid w:val="7D690417"/>
    <w:rsid w:val="7D9208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E3B5B"/>
  <w15:docId w15:val="{22CCC485-04F1-4D69-B6E4-6801995FC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uiPriority w:val="34"/>
    <w:qFormat/>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paragraph" w:customStyle="1" w:styleId="TableParagraph">
    <w:name w:val="Table Paragraph"/>
    <w:basedOn w:val="Normal"/>
    <w:uiPriority w:val="1"/>
    <w:qFormat/>
    <w:rsid w:val="00323766"/>
    <w:pPr>
      <w:widowControl w:val="0"/>
      <w:suppressAutoHyphens w:val="0"/>
      <w:autoSpaceDE w:val="0"/>
      <w:spacing w:after="0" w:line="240" w:lineRule="auto"/>
      <w:ind w:left="69"/>
      <w:textAlignment w:val="auto"/>
    </w:pPr>
    <w:rPr>
      <w:rFonts w:ascii="Times New Roman" w:eastAsia="Times New Roman" w:hAnsi="Times New Roman"/>
      <w:lang w:eastAsia="en-US"/>
    </w:rPr>
  </w:style>
  <w:style w:type="table" w:customStyle="1" w:styleId="NormalTable0">
    <w:name w:val="Normal Table0"/>
    <w:uiPriority w:val="2"/>
    <w:semiHidden/>
    <w:unhideWhenUsed/>
    <w:qFormat/>
    <w:rsid w:val="00323766"/>
    <w:pPr>
      <w:widowControl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Fuentedeprrafopredeter"/>
    <w:rsid w:val="00F8042F"/>
  </w:style>
  <w:style w:type="character" w:styleId="Mencinsinresolver">
    <w:name w:val="Unresolved Mention"/>
    <w:basedOn w:val="Fuentedeprrafopredeter"/>
    <w:uiPriority w:val="99"/>
    <w:semiHidden/>
    <w:unhideWhenUsed/>
    <w:rsid w:val="00EC0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63050">
      <w:bodyDiv w:val="1"/>
      <w:marLeft w:val="0"/>
      <w:marRight w:val="0"/>
      <w:marTop w:val="0"/>
      <w:marBottom w:val="0"/>
      <w:divBdr>
        <w:top w:val="none" w:sz="0" w:space="0" w:color="auto"/>
        <w:left w:val="none" w:sz="0" w:space="0" w:color="auto"/>
        <w:bottom w:val="none" w:sz="0" w:space="0" w:color="auto"/>
        <w:right w:val="none" w:sz="0" w:space="0" w:color="auto"/>
      </w:divBdr>
    </w:div>
    <w:div w:id="795565332">
      <w:bodyDiv w:val="1"/>
      <w:marLeft w:val="0"/>
      <w:marRight w:val="0"/>
      <w:marTop w:val="0"/>
      <w:marBottom w:val="0"/>
      <w:divBdr>
        <w:top w:val="none" w:sz="0" w:space="0" w:color="auto"/>
        <w:left w:val="none" w:sz="0" w:space="0" w:color="auto"/>
        <w:bottom w:val="none" w:sz="0" w:space="0" w:color="auto"/>
        <w:right w:val="none" w:sz="0" w:space="0" w:color="auto"/>
      </w:divBdr>
    </w:div>
    <w:div w:id="893009259">
      <w:bodyDiv w:val="1"/>
      <w:marLeft w:val="0"/>
      <w:marRight w:val="0"/>
      <w:marTop w:val="0"/>
      <w:marBottom w:val="0"/>
      <w:divBdr>
        <w:top w:val="none" w:sz="0" w:space="0" w:color="auto"/>
        <w:left w:val="none" w:sz="0" w:space="0" w:color="auto"/>
        <w:bottom w:val="none" w:sz="0" w:space="0" w:color="auto"/>
        <w:right w:val="none" w:sz="0" w:space="0" w:color="auto"/>
      </w:divBdr>
    </w:div>
    <w:div w:id="909576545">
      <w:bodyDiv w:val="1"/>
      <w:marLeft w:val="0"/>
      <w:marRight w:val="0"/>
      <w:marTop w:val="0"/>
      <w:marBottom w:val="0"/>
      <w:divBdr>
        <w:top w:val="none" w:sz="0" w:space="0" w:color="auto"/>
        <w:left w:val="none" w:sz="0" w:space="0" w:color="auto"/>
        <w:bottom w:val="none" w:sz="0" w:space="0" w:color="auto"/>
        <w:right w:val="none" w:sz="0" w:space="0" w:color="auto"/>
      </w:divBdr>
    </w:div>
    <w:div w:id="966009277">
      <w:bodyDiv w:val="1"/>
      <w:marLeft w:val="0"/>
      <w:marRight w:val="0"/>
      <w:marTop w:val="0"/>
      <w:marBottom w:val="0"/>
      <w:divBdr>
        <w:top w:val="none" w:sz="0" w:space="0" w:color="auto"/>
        <w:left w:val="none" w:sz="0" w:space="0" w:color="auto"/>
        <w:bottom w:val="none" w:sz="0" w:space="0" w:color="auto"/>
        <w:right w:val="none" w:sz="0" w:space="0" w:color="auto"/>
      </w:divBdr>
    </w:div>
    <w:div w:id="2061325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tunjuelito@gobiernobogota.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EF19E-1E4C-4D9D-986B-860F984E6E51}">
  <ds:schemaRefs>
    <ds:schemaRef ds:uri="http://schemas.microsoft.com/sharepoint/v3/contenttype/forms"/>
  </ds:schemaRefs>
</ds:datastoreItem>
</file>

<file path=customXml/itemProps2.xml><?xml version="1.0" encoding="utf-8"?>
<ds:datastoreItem xmlns:ds="http://schemas.openxmlformats.org/officeDocument/2006/customXml" ds:itemID="{A571A56E-2F70-4899-9C99-CB2A58A9E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813</Words>
  <Characters>4474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Alfonso L</cp:lastModifiedBy>
  <cp:revision>8</cp:revision>
  <cp:lastPrinted>2019-03-04T14:30:00Z</cp:lastPrinted>
  <dcterms:created xsi:type="dcterms:W3CDTF">2025-12-26T15:52:00Z</dcterms:created>
  <dcterms:modified xsi:type="dcterms:W3CDTF">2025-12-26T18:36:00Z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